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BA1" w:rsidRPr="00435BA1" w:rsidRDefault="001A055B" w:rsidP="00435BA1">
      <w:pPr>
        <w:jc w:val="center"/>
        <w:rPr>
          <w:rFonts w:ascii="Arial" w:eastAsia="Calibri" w:hAnsi="Arial" w:cs="Times New Roman"/>
          <w:sz w:val="22"/>
        </w:rPr>
      </w:pPr>
      <w:r>
        <w:rPr>
          <w:rFonts w:eastAsia="Times New Roman" w:cs="Times New Roman"/>
          <w:szCs w:val="24"/>
          <w:lang w:eastAsia="ru-RU"/>
        </w:rPr>
        <w:t xml:space="preserve">  </w:t>
      </w:r>
      <w:r w:rsidR="00435BA1" w:rsidRPr="00435BA1">
        <w:rPr>
          <w:rFonts w:ascii="Arial" w:eastAsia="Calibri" w:hAnsi="Arial" w:cs="Times New Roman"/>
          <w:noProof/>
          <w:sz w:val="22"/>
          <w:lang w:eastAsia="ru-RU"/>
        </w:rPr>
        <w:drawing>
          <wp:inline distT="0" distB="0" distL="0" distR="0" wp14:anchorId="76D8489D" wp14:editId="6266B95A">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435BA1" w:rsidRPr="00435BA1" w:rsidRDefault="00435BA1" w:rsidP="00435BA1">
      <w:pPr>
        <w:spacing w:after="200" w:line="276" w:lineRule="auto"/>
        <w:jc w:val="center"/>
        <w:rPr>
          <w:rFonts w:ascii="Arial" w:eastAsia="Calibri" w:hAnsi="Arial" w:cs="Times New Roman"/>
          <w:b/>
          <w:sz w:val="40"/>
          <w:szCs w:val="40"/>
        </w:rPr>
      </w:pPr>
      <w:r w:rsidRPr="00435BA1">
        <w:rPr>
          <w:rFonts w:ascii="Arial" w:eastAsia="Calibri" w:hAnsi="Arial" w:cs="Times New Roman"/>
          <w:b/>
          <w:sz w:val="40"/>
          <w:szCs w:val="40"/>
        </w:rPr>
        <w:t>СОВЕТ ДЕПУТАТОВ</w:t>
      </w:r>
    </w:p>
    <w:p w:rsidR="00435BA1" w:rsidRPr="00435BA1" w:rsidRDefault="00435BA1" w:rsidP="00435BA1">
      <w:pPr>
        <w:spacing w:after="200" w:line="276" w:lineRule="auto"/>
        <w:jc w:val="center"/>
        <w:rPr>
          <w:rFonts w:ascii="Arial" w:eastAsia="Calibri" w:hAnsi="Arial" w:cs="Times New Roman"/>
          <w:sz w:val="28"/>
          <w:szCs w:val="28"/>
        </w:rPr>
      </w:pPr>
      <w:r w:rsidRPr="00435BA1">
        <w:rPr>
          <w:rFonts w:ascii="Arial" w:eastAsia="Calibri" w:hAnsi="Arial" w:cs="Times New Roman"/>
          <w:sz w:val="28"/>
          <w:szCs w:val="28"/>
        </w:rPr>
        <w:t>ТАЛДОМСКОГО ГОРОДСКОГО ОКРУГА МОСКОВСКОЙ ОБЛАСТИ</w:t>
      </w:r>
    </w:p>
    <w:p w:rsidR="00435BA1" w:rsidRPr="00435BA1" w:rsidRDefault="00435BA1" w:rsidP="00435BA1">
      <w:pPr>
        <w:spacing w:after="200" w:line="220" w:lineRule="exact"/>
        <w:jc w:val="right"/>
        <w:rPr>
          <w:rFonts w:ascii="Arial" w:eastAsia="Calibri" w:hAnsi="Arial" w:cs="Times New Roman"/>
          <w:sz w:val="18"/>
          <w:szCs w:val="18"/>
        </w:rPr>
      </w:pPr>
      <w:r w:rsidRPr="00435BA1">
        <w:rPr>
          <w:rFonts w:ascii="Sylfaen" w:eastAsia="Sylfaen" w:hAnsi="Sylfaen" w:cs="Sylfaen"/>
          <w:sz w:val="18"/>
          <w:szCs w:val="18"/>
        </w:rPr>
        <w:t xml:space="preserve">141900, г. Талдом, пл. К. Маркса, 12                                                          </w:t>
      </w:r>
      <w:r w:rsidRPr="00435BA1">
        <w:rPr>
          <w:rFonts w:ascii="Arial" w:eastAsia="Calibri" w:hAnsi="Arial" w:cs="Times New Roman"/>
          <w:sz w:val="18"/>
          <w:szCs w:val="18"/>
        </w:rPr>
        <w:t xml:space="preserve">тел. 8-(49620)-6-35-61; т/ф 8-(49620)-3-33-29 </w:t>
      </w:r>
    </w:p>
    <w:p w:rsidR="00435BA1" w:rsidRPr="00435BA1" w:rsidRDefault="00435BA1" w:rsidP="00435BA1">
      <w:pPr>
        <w:pBdr>
          <w:bottom w:val="single" w:sz="12" w:space="1" w:color="auto"/>
        </w:pBdr>
        <w:spacing w:after="200" w:line="230" w:lineRule="exact"/>
        <w:jc w:val="right"/>
        <w:rPr>
          <w:rFonts w:ascii="Arial" w:eastAsia="Sylfaen" w:hAnsi="Arial" w:cs="Times New Roman"/>
          <w:sz w:val="18"/>
          <w:szCs w:val="18"/>
          <w:shd w:val="clear" w:color="auto" w:fill="FFFFFF"/>
          <w:lang w:bidi="en-US"/>
        </w:rPr>
      </w:pPr>
      <w:r w:rsidRPr="00435BA1">
        <w:rPr>
          <w:rFonts w:ascii="Arial" w:eastAsia="Sylfaen" w:hAnsi="Arial" w:cs="Times New Roman"/>
          <w:sz w:val="18"/>
          <w:szCs w:val="18"/>
          <w:shd w:val="clear" w:color="auto" w:fill="FFFFFF"/>
          <w:lang w:bidi="en-US"/>
        </w:rPr>
        <w:t xml:space="preserve">                                                                                                                         </w:t>
      </w:r>
    </w:p>
    <w:p w:rsidR="00435BA1" w:rsidRPr="00435BA1" w:rsidRDefault="00435BA1" w:rsidP="00435BA1">
      <w:pPr>
        <w:spacing w:after="200" w:line="276" w:lineRule="auto"/>
        <w:jc w:val="center"/>
        <w:rPr>
          <w:rFonts w:ascii="Arial" w:eastAsia="Calibri" w:hAnsi="Arial" w:cs="Times New Roman"/>
          <w:b/>
          <w:sz w:val="36"/>
          <w:szCs w:val="36"/>
        </w:rPr>
      </w:pPr>
      <w:r w:rsidRPr="00435BA1">
        <w:rPr>
          <w:rFonts w:ascii="Arial" w:eastAsia="Calibri" w:hAnsi="Arial" w:cs="Times New Roman"/>
          <w:b/>
          <w:sz w:val="36"/>
          <w:szCs w:val="36"/>
        </w:rPr>
        <w:t>Р Е Ш Е Н И Е</w:t>
      </w:r>
    </w:p>
    <w:p w:rsidR="00435BA1" w:rsidRPr="00435BA1" w:rsidRDefault="00435BA1" w:rsidP="00435BA1">
      <w:pPr>
        <w:spacing w:after="200" w:line="276" w:lineRule="auto"/>
        <w:jc w:val="both"/>
        <w:rPr>
          <w:rFonts w:ascii="Arial" w:eastAsia="Calibri" w:hAnsi="Arial" w:cs="Arial"/>
          <w:b/>
          <w:sz w:val="28"/>
          <w:szCs w:val="28"/>
          <w:u w:val="single"/>
        </w:rPr>
      </w:pPr>
      <w:r w:rsidRPr="00435BA1">
        <w:rPr>
          <w:rFonts w:ascii="Arial" w:eastAsia="Calibri" w:hAnsi="Arial" w:cs="Times New Roman"/>
          <w:b/>
          <w:sz w:val="28"/>
          <w:szCs w:val="28"/>
        </w:rPr>
        <w:t>от __</w:t>
      </w:r>
      <w:r w:rsidRPr="00435BA1">
        <w:rPr>
          <w:rFonts w:ascii="Arial" w:eastAsia="Calibri" w:hAnsi="Arial" w:cs="Arial"/>
          <w:b/>
          <w:sz w:val="28"/>
          <w:szCs w:val="28"/>
          <w:u w:val="single"/>
        </w:rPr>
        <w:t>27 апреля</w:t>
      </w:r>
      <w:r w:rsidRPr="00435BA1">
        <w:rPr>
          <w:rFonts w:ascii="Arial" w:eastAsia="Calibri" w:hAnsi="Arial" w:cs="Times New Roman"/>
          <w:b/>
          <w:sz w:val="28"/>
          <w:szCs w:val="28"/>
        </w:rPr>
        <w:t xml:space="preserve">__ 2023 г.                                                              № </w:t>
      </w:r>
      <w:r w:rsidRPr="00435BA1">
        <w:rPr>
          <w:rFonts w:ascii="Arial" w:eastAsia="Calibri" w:hAnsi="Arial" w:cs="Times New Roman"/>
          <w:b/>
          <w:sz w:val="28"/>
          <w:szCs w:val="28"/>
          <w:u w:val="single"/>
        </w:rPr>
        <w:t>24</w:t>
      </w:r>
    </w:p>
    <w:p w:rsidR="00435BA1" w:rsidRPr="00435BA1" w:rsidRDefault="00435BA1" w:rsidP="00435BA1">
      <w:pPr>
        <w:spacing w:after="200" w:line="276" w:lineRule="auto"/>
        <w:jc w:val="both"/>
        <w:rPr>
          <w:rFonts w:ascii="Arial" w:eastAsia="Calibri" w:hAnsi="Arial" w:cs="Times New Roman"/>
          <w:b/>
          <w:sz w:val="28"/>
          <w:szCs w:val="28"/>
          <w:u w:val="single"/>
        </w:rPr>
      </w:pPr>
      <w:r w:rsidRPr="00435BA1">
        <w:rPr>
          <w:rFonts w:ascii="Arial" w:eastAsia="Calibri" w:hAnsi="Arial" w:cs="Times New Roman"/>
          <w:sz w:val="22"/>
        </w:rPr>
        <w:t>┌                                                             ┐</w:t>
      </w:r>
    </w:p>
    <w:p w:rsidR="00435BA1" w:rsidRPr="00435BA1" w:rsidRDefault="00435BA1" w:rsidP="00435BA1">
      <w:pPr>
        <w:widowControl w:val="0"/>
        <w:autoSpaceDE w:val="0"/>
        <w:autoSpaceDN w:val="0"/>
        <w:ind w:firstLine="142"/>
        <w:jc w:val="both"/>
        <w:rPr>
          <w:rFonts w:eastAsia="Times New Roman" w:cs="Times New Roman"/>
          <w:b/>
          <w:szCs w:val="24"/>
          <w:lang w:eastAsia="ru-RU"/>
        </w:rPr>
      </w:pPr>
      <w:r w:rsidRPr="00435BA1">
        <w:rPr>
          <w:rFonts w:eastAsia="Times New Roman" w:cs="Times New Roman"/>
          <w:b/>
          <w:szCs w:val="24"/>
          <w:lang w:eastAsia="ru-RU"/>
        </w:rPr>
        <w:t xml:space="preserve">Об утверждении Положения </w:t>
      </w:r>
    </w:p>
    <w:p w:rsidR="00435BA1" w:rsidRPr="00435BA1" w:rsidRDefault="00435BA1" w:rsidP="00435BA1">
      <w:pPr>
        <w:widowControl w:val="0"/>
        <w:autoSpaceDE w:val="0"/>
        <w:autoSpaceDN w:val="0"/>
        <w:ind w:firstLine="142"/>
        <w:jc w:val="both"/>
        <w:rPr>
          <w:rFonts w:eastAsia="Times New Roman" w:cs="Times New Roman"/>
          <w:b/>
          <w:szCs w:val="24"/>
          <w:lang w:eastAsia="ru-RU"/>
        </w:rPr>
      </w:pPr>
      <w:r w:rsidRPr="00435BA1">
        <w:rPr>
          <w:rFonts w:eastAsia="Times New Roman" w:cs="Times New Roman"/>
          <w:b/>
          <w:szCs w:val="24"/>
          <w:lang w:eastAsia="ru-RU"/>
        </w:rPr>
        <w:t xml:space="preserve">о бюджетном процессе в </w:t>
      </w:r>
    </w:p>
    <w:p w:rsidR="00435BA1" w:rsidRPr="00435BA1" w:rsidRDefault="00435BA1" w:rsidP="00435BA1">
      <w:pPr>
        <w:widowControl w:val="0"/>
        <w:autoSpaceDE w:val="0"/>
        <w:autoSpaceDN w:val="0"/>
        <w:ind w:firstLine="142"/>
        <w:jc w:val="both"/>
        <w:rPr>
          <w:rFonts w:eastAsia="Times New Roman" w:cs="Times New Roman"/>
          <w:b/>
          <w:szCs w:val="24"/>
          <w:lang w:eastAsia="ru-RU"/>
        </w:rPr>
      </w:pPr>
      <w:r w:rsidRPr="00435BA1">
        <w:rPr>
          <w:rFonts w:eastAsia="Times New Roman" w:cs="Times New Roman"/>
          <w:b/>
          <w:szCs w:val="24"/>
          <w:lang w:eastAsia="ru-RU"/>
        </w:rPr>
        <w:t>Талдомском городском округе</w:t>
      </w:r>
    </w:p>
    <w:p w:rsidR="00435BA1" w:rsidRPr="00435BA1" w:rsidRDefault="00435BA1" w:rsidP="00435BA1">
      <w:pPr>
        <w:widowControl w:val="0"/>
        <w:autoSpaceDE w:val="0"/>
        <w:autoSpaceDN w:val="0"/>
        <w:ind w:firstLine="142"/>
        <w:jc w:val="both"/>
        <w:rPr>
          <w:rFonts w:eastAsia="Times New Roman" w:cs="Times New Roman"/>
          <w:b/>
          <w:szCs w:val="24"/>
          <w:lang w:eastAsia="ru-RU"/>
        </w:rPr>
      </w:pPr>
      <w:r w:rsidRPr="00435BA1">
        <w:rPr>
          <w:rFonts w:eastAsia="Times New Roman" w:cs="Times New Roman"/>
          <w:b/>
          <w:szCs w:val="24"/>
          <w:lang w:eastAsia="ru-RU"/>
        </w:rPr>
        <w:t>Московской области</w:t>
      </w:r>
    </w:p>
    <w:p w:rsidR="003532C4" w:rsidRDefault="003532C4" w:rsidP="00435BA1">
      <w:pPr>
        <w:widowControl w:val="0"/>
        <w:autoSpaceDE w:val="0"/>
        <w:autoSpaceDN w:val="0"/>
        <w:jc w:val="both"/>
        <w:rPr>
          <w:rFonts w:eastAsia="Times New Roman" w:cs="Times New Roman"/>
          <w:b/>
          <w:szCs w:val="24"/>
          <w:lang w:eastAsia="ru-RU"/>
        </w:rPr>
      </w:pPr>
      <w:r>
        <w:rPr>
          <w:rFonts w:eastAsia="Times New Roman" w:cs="Times New Roman"/>
          <w:b/>
          <w:szCs w:val="24"/>
          <w:lang w:eastAsia="ru-RU"/>
        </w:rPr>
        <w:t xml:space="preserve">                                   </w:t>
      </w:r>
    </w:p>
    <w:p w:rsidR="008D20E6" w:rsidRDefault="003532C4" w:rsidP="008D20E6">
      <w:pPr>
        <w:widowControl w:val="0"/>
        <w:autoSpaceDE w:val="0"/>
        <w:autoSpaceDN w:val="0"/>
        <w:jc w:val="both"/>
        <w:rPr>
          <w:rFonts w:eastAsia="Times New Roman" w:cs="Times New Roman"/>
          <w:szCs w:val="24"/>
          <w:lang w:eastAsia="ru-RU"/>
        </w:rPr>
      </w:pPr>
      <w:r>
        <w:rPr>
          <w:rFonts w:eastAsia="Times New Roman" w:cs="Times New Roman"/>
          <w:b/>
          <w:szCs w:val="24"/>
          <w:lang w:eastAsia="ru-RU"/>
        </w:rPr>
        <w:t xml:space="preserve">                                                          </w:t>
      </w:r>
      <w:r w:rsidR="00F00EAA">
        <w:rPr>
          <w:rFonts w:eastAsia="Times New Roman" w:cs="Times New Roman"/>
          <w:bCs/>
          <w:szCs w:val="24"/>
          <w:lang w:eastAsia="ru-RU"/>
        </w:rPr>
        <w:t>и</w:t>
      </w:r>
      <w:r w:rsidRPr="003532C4">
        <w:rPr>
          <w:rFonts w:eastAsia="Times New Roman" w:cs="Times New Roman"/>
          <w:bCs/>
          <w:szCs w:val="24"/>
          <w:lang w:eastAsia="ru-RU"/>
        </w:rPr>
        <w:t>зменяющий докум</w:t>
      </w:r>
      <w:r w:rsidR="008D20E6">
        <w:rPr>
          <w:rFonts w:eastAsia="Times New Roman" w:cs="Times New Roman"/>
          <w:bCs/>
          <w:szCs w:val="24"/>
          <w:lang w:eastAsia="ru-RU"/>
        </w:rPr>
        <w:t>ент</w:t>
      </w:r>
      <w:r w:rsidR="00F00EAA">
        <w:rPr>
          <w:rFonts w:eastAsia="Times New Roman" w:cs="Times New Roman"/>
          <w:szCs w:val="24"/>
          <w:lang w:eastAsia="ru-RU"/>
        </w:rPr>
        <w:t xml:space="preserve">                      </w:t>
      </w:r>
    </w:p>
    <w:p w:rsidR="00F00EAA" w:rsidRPr="00B72D5E" w:rsidRDefault="008D20E6" w:rsidP="008D20E6">
      <w:pPr>
        <w:widowControl w:val="0"/>
        <w:autoSpaceDE w:val="0"/>
        <w:autoSpaceDN w:val="0"/>
        <w:jc w:val="both"/>
        <w:rPr>
          <w:rFonts w:eastAsia="Times New Roman" w:cs="Times New Roman"/>
          <w:szCs w:val="24"/>
          <w:lang w:eastAsia="ru-RU"/>
        </w:rPr>
      </w:pPr>
      <w:r>
        <w:rPr>
          <w:rFonts w:eastAsia="Times New Roman" w:cs="Times New Roman"/>
          <w:szCs w:val="24"/>
          <w:lang w:eastAsia="ru-RU"/>
        </w:rPr>
        <w:t xml:space="preserve">      </w:t>
      </w:r>
      <w:r w:rsidR="00962429">
        <w:rPr>
          <w:rFonts w:eastAsia="Times New Roman" w:cs="Times New Roman"/>
          <w:szCs w:val="24"/>
          <w:lang w:eastAsia="ru-RU"/>
        </w:rPr>
        <w:t xml:space="preserve">                    </w:t>
      </w:r>
      <w:r w:rsidR="00F00EAA" w:rsidRPr="00B72D5E">
        <w:rPr>
          <w:rFonts w:eastAsia="Times New Roman" w:cs="Times New Roman"/>
          <w:szCs w:val="24"/>
          <w:lang w:eastAsia="ru-RU"/>
        </w:rPr>
        <w:t xml:space="preserve">(в ред. </w:t>
      </w:r>
      <w:r w:rsidR="00C52A4B" w:rsidRPr="00B72D5E">
        <w:rPr>
          <w:rFonts w:eastAsia="Times New Roman" w:cs="Times New Roman"/>
          <w:szCs w:val="24"/>
          <w:lang w:eastAsia="ru-RU"/>
        </w:rPr>
        <w:t>Р</w:t>
      </w:r>
      <w:r w:rsidR="00F00EAA" w:rsidRPr="00B72D5E">
        <w:rPr>
          <w:rFonts w:eastAsia="Times New Roman" w:cs="Times New Roman"/>
          <w:szCs w:val="24"/>
          <w:lang w:eastAsia="ru-RU"/>
        </w:rPr>
        <w:t>ешения</w:t>
      </w:r>
      <w:r w:rsidR="00C52A4B">
        <w:rPr>
          <w:rFonts w:eastAsia="Times New Roman" w:cs="Times New Roman"/>
          <w:szCs w:val="24"/>
          <w:lang w:eastAsia="ru-RU"/>
        </w:rPr>
        <w:t xml:space="preserve"> </w:t>
      </w:r>
      <w:r w:rsidR="00F00EAA" w:rsidRPr="00B72D5E">
        <w:rPr>
          <w:rFonts w:eastAsia="Times New Roman" w:cs="Times New Roman"/>
          <w:szCs w:val="24"/>
          <w:lang w:eastAsia="ru-RU"/>
        </w:rPr>
        <w:t>Совета</w:t>
      </w:r>
      <w:r w:rsidR="00C52A4B">
        <w:rPr>
          <w:rFonts w:eastAsia="Times New Roman" w:cs="Times New Roman"/>
          <w:szCs w:val="24"/>
          <w:lang w:eastAsia="ru-RU"/>
        </w:rPr>
        <w:t xml:space="preserve"> </w:t>
      </w:r>
      <w:r w:rsidR="00F00EAA" w:rsidRPr="00B72D5E">
        <w:rPr>
          <w:rFonts w:eastAsia="Times New Roman" w:cs="Times New Roman"/>
          <w:szCs w:val="24"/>
          <w:lang w:eastAsia="ru-RU"/>
        </w:rPr>
        <w:t>депутато</w:t>
      </w:r>
      <w:r>
        <w:rPr>
          <w:rFonts w:eastAsia="Times New Roman" w:cs="Times New Roman"/>
          <w:szCs w:val="24"/>
          <w:lang w:eastAsia="ru-RU"/>
        </w:rPr>
        <w:t>в</w:t>
      </w:r>
      <w:r w:rsidR="00F00EAA">
        <w:rPr>
          <w:rFonts w:eastAsia="Times New Roman" w:cs="Times New Roman"/>
          <w:szCs w:val="24"/>
          <w:lang w:eastAsia="ru-RU"/>
        </w:rPr>
        <w:t xml:space="preserve"> </w:t>
      </w:r>
      <w:bookmarkStart w:id="0" w:name="_GoBack"/>
      <w:bookmarkEnd w:id="0"/>
      <w:r w:rsidR="00F00EAA" w:rsidRPr="00B72D5E">
        <w:rPr>
          <w:rFonts w:eastAsia="Times New Roman" w:cs="Times New Roman"/>
          <w:szCs w:val="24"/>
          <w:lang w:eastAsia="ru-RU"/>
        </w:rPr>
        <w:t>Талдомского городского округа</w:t>
      </w:r>
    </w:p>
    <w:p w:rsidR="00F00EAA" w:rsidRPr="00B72D5E" w:rsidRDefault="00F00EAA" w:rsidP="00F00EAA">
      <w:pPr>
        <w:autoSpaceDE w:val="0"/>
        <w:autoSpaceDN w:val="0"/>
        <w:ind w:firstLine="540"/>
        <w:rPr>
          <w:rFonts w:eastAsia="Times New Roman" w:cs="Times New Roman"/>
          <w:szCs w:val="24"/>
          <w:lang w:eastAsia="ru-RU"/>
        </w:rPr>
      </w:pPr>
      <w:r>
        <w:rPr>
          <w:rFonts w:eastAsia="Times New Roman" w:cs="Times New Roman"/>
          <w:szCs w:val="24"/>
          <w:lang w:eastAsia="ru-RU"/>
        </w:rPr>
        <w:t xml:space="preserve">                                         </w:t>
      </w:r>
      <w:r w:rsidRPr="00B72D5E">
        <w:rPr>
          <w:rFonts w:eastAsia="Times New Roman" w:cs="Times New Roman"/>
          <w:szCs w:val="24"/>
          <w:lang w:eastAsia="ru-RU"/>
        </w:rPr>
        <w:t>от «19» декабря 2024 г. № 118)</w:t>
      </w:r>
    </w:p>
    <w:p w:rsidR="003532C4" w:rsidRPr="00435BA1" w:rsidRDefault="003532C4" w:rsidP="00435BA1">
      <w:pPr>
        <w:widowControl w:val="0"/>
        <w:autoSpaceDE w:val="0"/>
        <w:autoSpaceDN w:val="0"/>
        <w:jc w:val="both"/>
        <w:rPr>
          <w:rFonts w:eastAsia="Times New Roman" w:cs="Times New Roman"/>
          <w:b/>
          <w:szCs w:val="24"/>
          <w:lang w:eastAsia="ru-RU"/>
        </w:rPr>
      </w:pPr>
    </w:p>
    <w:p w:rsidR="00435BA1" w:rsidRPr="00435BA1" w:rsidRDefault="00435BA1" w:rsidP="00435BA1">
      <w:pPr>
        <w:widowControl w:val="0"/>
        <w:autoSpaceDE w:val="0"/>
        <w:autoSpaceDN w:val="0"/>
        <w:ind w:firstLine="540"/>
        <w:jc w:val="both"/>
        <w:rPr>
          <w:rFonts w:eastAsia="Times New Roman" w:cs="Times New Roman"/>
          <w:sz w:val="22"/>
          <w:lang w:eastAsia="ru-RU"/>
        </w:rPr>
      </w:pPr>
      <w:r w:rsidRPr="00435BA1">
        <w:rPr>
          <w:rFonts w:eastAsia="Times New Roman" w:cs="Times New Roman"/>
          <w:sz w:val="22"/>
          <w:lang w:eastAsia="ru-RU"/>
        </w:rPr>
        <w:t xml:space="preserve">Руководствуясь Бюджетным </w:t>
      </w:r>
      <w:hyperlink r:id="rId7" w:history="1">
        <w:r w:rsidRPr="00435BA1">
          <w:rPr>
            <w:rFonts w:eastAsia="Times New Roman" w:cs="Times New Roman"/>
            <w:sz w:val="22"/>
            <w:lang w:eastAsia="ru-RU"/>
          </w:rPr>
          <w:t>кодексом</w:t>
        </w:r>
      </w:hyperlink>
      <w:r w:rsidRPr="00435BA1">
        <w:rPr>
          <w:rFonts w:eastAsia="Times New Roman" w:cs="Times New Roman"/>
          <w:sz w:val="22"/>
          <w:lang w:eastAsia="ru-RU"/>
        </w:rPr>
        <w:t xml:space="preserve"> Российской Федерации, Федеральным </w:t>
      </w:r>
      <w:hyperlink r:id="rId8" w:history="1">
        <w:r w:rsidRPr="00435BA1">
          <w:rPr>
            <w:rFonts w:eastAsia="Times New Roman" w:cs="Times New Roman"/>
            <w:sz w:val="22"/>
            <w:lang w:eastAsia="ru-RU"/>
          </w:rPr>
          <w:t>законом</w:t>
        </w:r>
      </w:hyperlink>
      <w:r w:rsidRPr="00435BA1">
        <w:rPr>
          <w:rFonts w:eastAsia="Times New Roman" w:cs="Times New Roman"/>
          <w:sz w:val="22"/>
          <w:lang w:eastAsia="ru-RU"/>
        </w:rPr>
        <w:t xml:space="preserve"> от 06.10.2003 № 131-ФЗ "Об общих принципах организации местного самоуправления в Российской Федерации", </w:t>
      </w:r>
      <w:hyperlink r:id="rId9" w:history="1">
        <w:r w:rsidRPr="00435BA1">
          <w:rPr>
            <w:rFonts w:eastAsia="Times New Roman" w:cs="Times New Roman"/>
            <w:sz w:val="22"/>
            <w:lang w:eastAsia="ru-RU"/>
          </w:rPr>
          <w:t>Законом</w:t>
        </w:r>
      </w:hyperlink>
      <w:r w:rsidRPr="00435BA1">
        <w:rPr>
          <w:rFonts w:eastAsia="Times New Roman" w:cs="Times New Roman"/>
          <w:sz w:val="22"/>
          <w:lang w:eastAsia="ru-RU"/>
        </w:rPr>
        <w:t xml:space="preserve"> Московской области от 19.09.2007 № 151/2007-ОЗ "О бюджетном процессе в Московской области", </w:t>
      </w:r>
      <w:hyperlink r:id="rId10" w:history="1">
        <w:r w:rsidRPr="00435BA1">
          <w:rPr>
            <w:rFonts w:eastAsia="Times New Roman" w:cs="Times New Roman"/>
            <w:sz w:val="22"/>
            <w:lang w:eastAsia="ru-RU"/>
          </w:rPr>
          <w:t>Уставом</w:t>
        </w:r>
      </w:hyperlink>
      <w:r w:rsidRPr="00435BA1">
        <w:rPr>
          <w:rFonts w:eastAsia="Times New Roman" w:cs="Times New Roman"/>
          <w:sz w:val="22"/>
          <w:lang w:eastAsia="ru-RU"/>
        </w:rPr>
        <w:t xml:space="preserve"> Талдомского городского округа Московской области, в целях организации деятельности органов местного самоуправления и иных участников бюджетного процесса в Талдомском городском округе Московской области по составлению и рассмотрению проекта бюджета городского округа, утверждению и исполнению бюджета городского округа, контролю за его исполнением, осуществлению бюджетного учета, внешней проверки, составлению и утверждению бюджетной отчетности, Совет депутатов Талдомского городского округа Московской области </w:t>
      </w:r>
    </w:p>
    <w:p w:rsidR="00435BA1" w:rsidRPr="00435BA1" w:rsidRDefault="00435BA1" w:rsidP="00435BA1">
      <w:pPr>
        <w:widowControl w:val="0"/>
        <w:autoSpaceDE w:val="0"/>
        <w:autoSpaceDN w:val="0"/>
        <w:ind w:firstLine="540"/>
        <w:jc w:val="center"/>
        <w:rPr>
          <w:rFonts w:eastAsia="Times New Roman" w:cs="Times New Roman"/>
          <w:b/>
          <w:sz w:val="22"/>
          <w:lang w:eastAsia="ru-RU"/>
        </w:rPr>
      </w:pPr>
      <w:r w:rsidRPr="00435BA1">
        <w:rPr>
          <w:rFonts w:eastAsia="Times New Roman" w:cs="Times New Roman"/>
          <w:b/>
          <w:sz w:val="22"/>
          <w:lang w:eastAsia="ru-RU"/>
        </w:rPr>
        <w:t>РЕШИЛ:</w:t>
      </w:r>
    </w:p>
    <w:p w:rsidR="00435BA1" w:rsidRPr="00435BA1" w:rsidRDefault="00435BA1" w:rsidP="00435BA1">
      <w:pPr>
        <w:widowControl w:val="0"/>
        <w:autoSpaceDE w:val="0"/>
        <w:autoSpaceDN w:val="0"/>
        <w:ind w:firstLine="540"/>
        <w:jc w:val="both"/>
        <w:rPr>
          <w:rFonts w:eastAsia="Times New Roman" w:cs="Times New Roman"/>
          <w:sz w:val="22"/>
          <w:lang w:eastAsia="ru-RU"/>
        </w:rPr>
      </w:pPr>
      <w:r w:rsidRPr="00435BA1">
        <w:rPr>
          <w:rFonts w:eastAsia="Times New Roman" w:cs="Times New Roman"/>
          <w:sz w:val="22"/>
          <w:lang w:eastAsia="ru-RU"/>
        </w:rPr>
        <w:t xml:space="preserve">1. Утвердить прилагаемое </w:t>
      </w:r>
      <w:hyperlink w:anchor="P34" w:history="1">
        <w:r w:rsidRPr="00435BA1">
          <w:rPr>
            <w:rFonts w:eastAsia="Times New Roman" w:cs="Times New Roman"/>
            <w:sz w:val="22"/>
            <w:lang w:eastAsia="ru-RU"/>
          </w:rPr>
          <w:t>Положение</w:t>
        </w:r>
      </w:hyperlink>
      <w:r w:rsidRPr="00435BA1">
        <w:rPr>
          <w:rFonts w:eastAsia="Times New Roman" w:cs="Times New Roman"/>
          <w:sz w:val="22"/>
          <w:lang w:eastAsia="ru-RU"/>
        </w:rPr>
        <w:t xml:space="preserve"> о бюджетном процессе в Талдомском городском округе Московской области.</w:t>
      </w:r>
    </w:p>
    <w:p w:rsidR="00435BA1" w:rsidRPr="00435BA1" w:rsidRDefault="00435BA1" w:rsidP="00435BA1">
      <w:pPr>
        <w:widowControl w:val="0"/>
        <w:autoSpaceDE w:val="0"/>
        <w:autoSpaceDN w:val="0"/>
        <w:ind w:firstLine="540"/>
        <w:jc w:val="both"/>
        <w:rPr>
          <w:rFonts w:eastAsia="Times New Roman" w:cs="Times New Roman"/>
          <w:sz w:val="22"/>
          <w:lang w:eastAsia="ru-RU"/>
        </w:rPr>
      </w:pPr>
      <w:r w:rsidRPr="00435BA1">
        <w:rPr>
          <w:rFonts w:eastAsia="Times New Roman" w:cs="Times New Roman"/>
          <w:sz w:val="22"/>
          <w:lang w:eastAsia="ru-RU"/>
        </w:rPr>
        <w:t>2. Опубликовать настоящее решение в средствах массовой информации Талдомского городского округа Московской области и разместить на официальном сайте Талдомского городского округа Московской области в информационно-телекоммуникационной сети Интернет.</w:t>
      </w:r>
    </w:p>
    <w:p w:rsidR="00435BA1" w:rsidRPr="00435BA1" w:rsidRDefault="00435BA1" w:rsidP="00435BA1">
      <w:pPr>
        <w:widowControl w:val="0"/>
        <w:autoSpaceDE w:val="0"/>
        <w:autoSpaceDN w:val="0"/>
        <w:ind w:firstLine="540"/>
        <w:jc w:val="both"/>
        <w:rPr>
          <w:rFonts w:eastAsia="Times New Roman" w:cs="Times New Roman"/>
          <w:sz w:val="22"/>
          <w:lang w:eastAsia="ru-RU"/>
        </w:rPr>
      </w:pPr>
      <w:r w:rsidRPr="00435BA1">
        <w:rPr>
          <w:rFonts w:eastAsia="Times New Roman" w:cs="Times New Roman"/>
          <w:sz w:val="22"/>
          <w:lang w:eastAsia="ru-RU"/>
        </w:rPr>
        <w:t>3. Настоящее решение вступает в силу со дня его официального опубликования и применяется к правоотношениям, возникающим при составлении и исполнении бюджета Талдомского городского округа Московской области, начиная с бюджета на 2023 год и плановый период 2024 и 2025 годов.</w:t>
      </w:r>
    </w:p>
    <w:p w:rsidR="00435BA1" w:rsidRPr="00435BA1" w:rsidRDefault="00435BA1" w:rsidP="00435BA1">
      <w:pPr>
        <w:widowControl w:val="0"/>
        <w:autoSpaceDE w:val="0"/>
        <w:autoSpaceDN w:val="0"/>
        <w:ind w:firstLine="540"/>
        <w:jc w:val="both"/>
        <w:rPr>
          <w:rFonts w:eastAsia="Times New Roman" w:cs="Times New Roman"/>
          <w:sz w:val="22"/>
          <w:lang w:eastAsia="ru-RU"/>
        </w:rPr>
      </w:pPr>
      <w:r w:rsidRPr="00435BA1">
        <w:rPr>
          <w:rFonts w:eastAsia="Times New Roman" w:cs="Times New Roman"/>
          <w:sz w:val="22"/>
          <w:lang w:eastAsia="ru-RU"/>
        </w:rPr>
        <w:t>4.Считать утратившим силу «Положение о бюджетном процессе в Талдомском городском округе Московской области», утвержденное решением Совета депутатов Талдомского городского округа от 26.12.2019 года № 111.</w:t>
      </w:r>
    </w:p>
    <w:p w:rsidR="00435BA1" w:rsidRPr="00435BA1" w:rsidRDefault="00435BA1" w:rsidP="00435BA1">
      <w:pPr>
        <w:widowControl w:val="0"/>
        <w:autoSpaceDE w:val="0"/>
        <w:autoSpaceDN w:val="0"/>
        <w:ind w:firstLine="540"/>
        <w:jc w:val="both"/>
        <w:rPr>
          <w:rFonts w:eastAsia="Times New Roman" w:cs="Times New Roman"/>
          <w:sz w:val="22"/>
          <w:lang w:eastAsia="ru-RU"/>
        </w:rPr>
      </w:pPr>
      <w:r w:rsidRPr="00435BA1">
        <w:rPr>
          <w:rFonts w:eastAsia="Times New Roman" w:cs="Times New Roman"/>
          <w:sz w:val="22"/>
          <w:lang w:eastAsia="ru-RU"/>
        </w:rPr>
        <w:t>5. Контроль исполнения настоящего решения возложить на председателя Совета депутатов Талдомского городского округа Аникеева М. И.</w:t>
      </w:r>
    </w:p>
    <w:p w:rsidR="00435BA1" w:rsidRPr="00435BA1" w:rsidRDefault="00435BA1" w:rsidP="00435BA1">
      <w:pPr>
        <w:widowControl w:val="0"/>
        <w:autoSpaceDE w:val="0"/>
        <w:autoSpaceDN w:val="0"/>
        <w:jc w:val="both"/>
        <w:rPr>
          <w:rFonts w:eastAsia="Times New Roman" w:cs="Times New Roman"/>
          <w:sz w:val="22"/>
          <w:lang w:eastAsia="ru-RU"/>
        </w:rPr>
      </w:pPr>
    </w:p>
    <w:p w:rsidR="00435BA1" w:rsidRPr="00435BA1" w:rsidRDefault="00435BA1" w:rsidP="00435BA1">
      <w:pPr>
        <w:widowControl w:val="0"/>
        <w:autoSpaceDE w:val="0"/>
        <w:autoSpaceDN w:val="0"/>
        <w:jc w:val="both"/>
        <w:rPr>
          <w:rFonts w:eastAsia="Times New Roman" w:cs="Times New Roman"/>
          <w:sz w:val="22"/>
          <w:lang w:eastAsia="ru-RU"/>
        </w:rPr>
      </w:pPr>
    </w:p>
    <w:p w:rsidR="00435BA1" w:rsidRPr="00435BA1" w:rsidRDefault="00435BA1" w:rsidP="00435BA1">
      <w:pPr>
        <w:widowControl w:val="0"/>
        <w:autoSpaceDE w:val="0"/>
        <w:autoSpaceDN w:val="0"/>
        <w:rPr>
          <w:rFonts w:eastAsia="Times New Roman" w:cs="Times New Roman"/>
          <w:sz w:val="22"/>
          <w:lang w:eastAsia="ru-RU"/>
        </w:rPr>
      </w:pPr>
      <w:r w:rsidRPr="00435BA1">
        <w:rPr>
          <w:rFonts w:eastAsia="Times New Roman" w:cs="Times New Roman"/>
          <w:sz w:val="22"/>
          <w:lang w:eastAsia="ru-RU"/>
        </w:rPr>
        <w:t>Председатель Совета депутатов</w:t>
      </w:r>
    </w:p>
    <w:p w:rsidR="00435BA1" w:rsidRPr="00435BA1" w:rsidRDefault="00435BA1" w:rsidP="00435BA1">
      <w:pPr>
        <w:widowControl w:val="0"/>
        <w:autoSpaceDE w:val="0"/>
        <w:autoSpaceDN w:val="0"/>
        <w:rPr>
          <w:rFonts w:eastAsia="Times New Roman" w:cs="Times New Roman"/>
          <w:sz w:val="22"/>
          <w:lang w:eastAsia="ru-RU"/>
        </w:rPr>
      </w:pPr>
      <w:r w:rsidRPr="00435BA1">
        <w:rPr>
          <w:rFonts w:eastAsia="Times New Roman" w:cs="Times New Roman"/>
          <w:sz w:val="22"/>
          <w:lang w:eastAsia="ru-RU"/>
        </w:rPr>
        <w:t xml:space="preserve">Талдомского городского округа           </w:t>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t xml:space="preserve">           М.И. Аникеев</w:t>
      </w:r>
    </w:p>
    <w:p w:rsidR="00435BA1" w:rsidRPr="00435BA1" w:rsidRDefault="00435BA1" w:rsidP="00435BA1">
      <w:pPr>
        <w:widowControl w:val="0"/>
        <w:tabs>
          <w:tab w:val="left" w:pos="7613"/>
        </w:tabs>
        <w:autoSpaceDE w:val="0"/>
        <w:autoSpaceDN w:val="0"/>
        <w:rPr>
          <w:rFonts w:eastAsia="Times New Roman" w:cs="Times New Roman"/>
          <w:sz w:val="22"/>
          <w:lang w:eastAsia="ru-RU"/>
        </w:rPr>
      </w:pPr>
    </w:p>
    <w:p w:rsidR="00435BA1" w:rsidRPr="00435BA1" w:rsidRDefault="00435BA1" w:rsidP="00435BA1">
      <w:pPr>
        <w:widowControl w:val="0"/>
        <w:autoSpaceDE w:val="0"/>
        <w:autoSpaceDN w:val="0"/>
        <w:rPr>
          <w:rFonts w:eastAsia="Times New Roman" w:cs="Times New Roman"/>
          <w:sz w:val="22"/>
          <w:lang w:eastAsia="ru-RU"/>
        </w:rPr>
      </w:pPr>
      <w:r w:rsidRPr="00435BA1">
        <w:rPr>
          <w:rFonts w:eastAsia="Times New Roman" w:cs="Times New Roman"/>
          <w:sz w:val="22"/>
          <w:lang w:eastAsia="ru-RU"/>
        </w:rPr>
        <w:t>Глава Талдомского</w:t>
      </w:r>
    </w:p>
    <w:p w:rsidR="00435BA1" w:rsidRPr="00435BA1" w:rsidRDefault="00435BA1" w:rsidP="00435BA1">
      <w:pPr>
        <w:widowControl w:val="0"/>
        <w:autoSpaceDE w:val="0"/>
        <w:autoSpaceDN w:val="0"/>
        <w:rPr>
          <w:rFonts w:eastAsia="Times New Roman" w:cs="Times New Roman"/>
          <w:sz w:val="22"/>
          <w:lang w:eastAsia="ru-RU"/>
        </w:rPr>
      </w:pPr>
      <w:r w:rsidRPr="00435BA1">
        <w:rPr>
          <w:rFonts w:eastAsia="Times New Roman" w:cs="Times New Roman"/>
          <w:sz w:val="22"/>
          <w:lang w:eastAsia="ru-RU"/>
        </w:rPr>
        <w:t>городского округа</w:t>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r>
      <w:r w:rsidRPr="00435BA1">
        <w:rPr>
          <w:rFonts w:eastAsia="Times New Roman" w:cs="Times New Roman"/>
          <w:sz w:val="22"/>
          <w:lang w:eastAsia="ru-RU"/>
        </w:rPr>
        <w:tab/>
        <w:t xml:space="preserve">           Ю.В. Крупенин</w:t>
      </w:r>
    </w:p>
    <w:p w:rsidR="00435BA1" w:rsidRDefault="001A055B" w:rsidP="00B72D5E">
      <w:pPr>
        <w:autoSpaceDE w:val="0"/>
        <w:autoSpaceDN w:val="0"/>
        <w:ind w:firstLine="540"/>
        <w:jc w:val="both"/>
        <w:rPr>
          <w:rFonts w:eastAsia="Times New Roman" w:cs="Times New Roman"/>
          <w:szCs w:val="24"/>
          <w:lang w:eastAsia="ru-RU"/>
        </w:rPr>
      </w:pPr>
      <w:r>
        <w:rPr>
          <w:rFonts w:eastAsia="Times New Roman" w:cs="Times New Roman"/>
          <w:szCs w:val="24"/>
          <w:lang w:eastAsia="ru-RU"/>
        </w:rPr>
        <w:lastRenderedPageBreak/>
        <w:t xml:space="preserve">                                                                                     </w:t>
      </w:r>
    </w:p>
    <w:p w:rsidR="00B72D5E" w:rsidRDefault="00435BA1" w:rsidP="00B72D5E">
      <w:pPr>
        <w:autoSpaceDE w:val="0"/>
        <w:autoSpaceDN w:val="0"/>
        <w:ind w:firstLine="540"/>
        <w:jc w:val="both"/>
        <w:rPr>
          <w:rFonts w:eastAsia="Times New Roman" w:cs="Times New Roman"/>
          <w:szCs w:val="24"/>
          <w:lang w:eastAsia="ru-RU"/>
        </w:rPr>
      </w:pPr>
      <w:r>
        <w:rPr>
          <w:rFonts w:eastAsia="Times New Roman" w:cs="Times New Roman"/>
          <w:szCs w:val="24"/>
          <w:lang w:eastAsia="ru-RU"/>
        </w:rPr>
        <w:t xml:space="preserve">                                                                                     </w:t>
      </w:r>
      <w:r w:rsidR="00B72D5E" w:rsidRPr="00B72D5E">
        <w:rPr>
          <w:rFonts w:eastAsia="Times New Roman" w:cs="Times New Roman"/>
          <w:szCs w:val="24"/>
          <w:lang w:eastAsia="ru-RU"/>
        </w:rPr>
        <w:t xml:space="preserve">Утверждено решением                                                                                      </w:t>
      </w:r>
    </w:p>
    <w:p w:rsidR="00B72D5E" w:rsidRPr="00B72D5E" w:rsidRDefault="00B72D5E" w:rsidP="00B72D5E">
      <w:pPr>
        <w:autoSpaceDE w:val="0"/>
        <w:autoSpaceDN w:val="0"/>
        <w:ind w:firstLine="540"/>
        <w:jc w:val="both"/>
        <w:rPr>
          <w:rFonts w:eastAsia="Times New Roman" w:cs="Times New Roman"/>
          <w:szCs w:val="24"/>
          <w:lang w:eastAsia="ru-RU"/>
        </w:rPr>
      </w:pPr>
      <w:r>
        <w:rPr>
          <w:rFonts w:eastAsia="Times New Roman" w:cs="Times New Roman"/>
          <w:szCs w:val="24"/>
          <w:lang w:eastAsia="ru-RU"/>
        </w:rPr>
        <w:t xml:space="preserve">                                                                                     </w:t>
      </w:r>
      <w:r w:rsidRPr="00B72D5E">
        <w:rPr>
          <w:rFonts w:eastAsia="Times New Roman" w:cs="Times New Roman"/>
          <w:szCs w:val="24"/>
          <w:lang w:eastAsia="ru-RU"/>
        </w:rPr>
        <w:t>Совета депутатов Талдомского</w:t>
      </w:r>
    </w:p>
    <w:p w:rsidR="00B72D5E" w:rsidRPr="00B72D5E" w:rsidRDefault="00B72D5E" w:rsidP="00B72D5E">
      <w:pPr>
        <w:autoSpaceDE w:val="0"/>
        <w:autoSpaceDN w:val="0"/>
        <w:ind w:firstLine="540"/>
        <w:jc w:val="both"/>
        <w:rPr>
          <w:rFonts w:eastAsia="Times New Roman" w:cs="Times New Roman"/>
          <w:szCs w:val="24"/>
          <w:lang w:eastAsia="ru-RU"/>
        </w:rPr>
      </w:pPr>
      <w:r w:rsidRPr="00B72D5E">
        <w:rPr>
          <w:rFonts w:eastAsia="Times New Roman" w:cs="Times New Roman"/>
          <w:szCs w:val="24"/>
          <w:lang w:eastAsia="ru-RU"/>
        </w:rPr>
        <w:t xml:space="preserve">                                                                                     городского округа от </w:t>
      </w:r>
    </w:p>
    <w:p w:rsidR="00B72D5E" w:rsidRPr="00B72D5E" w:rsidRDefault="00B72D5E" w:rsidP="00B72D5E">
      <w:pPr>
        <w:autoSpaceDE w:val="0"/>
        <w:autoSpaceDN w:val="0"/>
        <w:ind w:firstLine="540"/>
        <w:jc w:val="both"/>
        <w:rPr>
          <w:rFonts w:eastAsia="Times New Roman" w:cs="Times New Roman"/>
          <w:szCs w:val="24"/>
          <w:lang w:eastAsia="ru-RU"/>
        </w:rPr>
      </w:pPr>
      <w:r w:rsidRPr="00B72D5E">
        <w:rPr>
          <w:rFonts w:eastAsia="Times New Roman" w:cs="Times New Roman"/>
          <w:szCs w:val="24"/>
          <w:lang w:eastAsia="ru-RU"/>
        </w:rPr>
        <w:t xml:space="preserve">                                                                                     «27» апреля 2023 г. № 24</w:t>
      </w:r>
    </w:p>
    <w:p w:rsidR="00B72D5E" w:rsidRPr="00B72D5E" w:rsidRDefault="00B72D5E" w:rsidP="00B72D5E">
      <w:pPr>
        <w:autoSpaceDE w:val="0"/>
        <w:autoSpaceDN w:val="0"/>
        <w:ind w:firstLine="540"/>
        <w:jc w:val="both"/>
        <w:rPr>
          <w:rFonts w:eastAsia="Times New Roman" w:cs="Times New Roman"/>
          <w:szCs w:val="24"/>
          <w:lang w:eastAsia="ru-RU"/>
        </w:rPr>
      </w:pPr>
      <w:r w:rsidRPr="00B72D5E">
        <w:rPr>
          <w:rFonts w:eastAsia="Times New Roman" w:cs="Times New Roman"/>
          <w:szCs w:val="24"/>
          <w:lang w:eastAsia="ru-RU"/>
        </w:rPr>
        <w:t xml:space="preserve">                                                                                     (в ред. решения Совета депутатов</w:t>
      </w:r>
    </w:p>
    <w:p w:rsidR="00B72D5E" w:rsidRPr="00B72D5E" w:rsidRDefault="00B72D5E" w:rsidP="00B72D5E">
      <w:pPr>
        <w:autoSpaceDE w:val="0"/>
        <w:autoSpaceDN w:val="0"/>
        <w:ind w:firstLine="540"/>
        <w:jc w:val="both"/>
        <w:rPr>
          <w:rFonts w:eastAsia="Times New Roman" w:cs="Times New Roman"/>
          <w:szCs w:val="24"/>
          <w:lang w:eastAsia="ru-RU"/>
        </w:rPr>
      </w:pPr>
      <w:r w:rsidRPr="00B72D5E">
        <w:rPr>
          <w:rFonts w:eastAsia="Times New Roman" w:cs="Times New Roman"/>
          <w:szCs w:val="24"/>
          <w:lang w:eastAsia="ru-RU"/>
        </w:rPr>
        <w:t xml:space="preserve">                                                                                      Талдомского городского округа                                                                                </w:t>
      </w:r>
    </w:p>
    <w:p w:rsidR="00B72D5E" w:rsidRPr="00B72D5E" w:rsidRDefault="00B72D5E" w:rsidP="00B72D5E">
      <w:pPr>
        <w:autoSpaceDE w:val="0"/>
        <w:autoSpaceDN w:val="0"/>
        <w:ind w:firstLine="540"/>
        <w:jc w:val="both"/>
        <w:rPr>
          <w:rFonts w:eastAsia="Times New Roman" w:cs="Times New Roman"/>
          <w:szCs w:val="24"/>
          <w:lang w:eastAsia="ru-RU"/>
        </w:rPr>
      </w:pPr>
      <w:r w:rsidRPr="00B72D5E">
        <w:rPr>
          <w:rFonts w:eastAsia="Times New Roman" w:cs="Times New Roman"/>
          <w:szCs w:val="24"/>
          <w:lang w:eastAsia="ru-RU"/>
        </w:rPr>
        <w:t xml:space="preserve">                                                                                       от «19» декабря 2024 г. № 118)</w:t>
      </w:r>
    </w:p>
    <w:p w:rsidR="00B72D5E" w:rsidRPr="00B72D5E" w:rsidRDefault="00B72D5E" w:rsidP="00B72D5E">
      <w:pPr>
        <w:autoSpaceDE w:val="0"/>
        <w:autoSpaceDN w:val="0"/>
        <w:ind w:firstLine="540"/>
        <w:jc w:val="both"/>
        <w:rPr>
          <w:rFonts w:eastAsia="Times New Roman" w:cs="Times New Roman"/>
          <w:szCs w:val="24"/>
          <w:lang w:eastAsia="ru-RU"/>
        </w:rPr>
      </w:pPr>
    </w:p>
    <w:p w:rsidR="00B72D5E" w:rsidRPr="00B72D5E" w:rsidRDefault="00B72D5E" w:rsidP="00B72D5E">
      <w:pPr>
        <w:autoSpaceDE w:val="0"/>
        <w:autoSpaceDN w:val="0"/>
        <w:jc w:val="center"/>
        <w:rPr>
          <w:rFonts w:eastAsia="Times New Roman" w:cs="Times New Roman"/>
          <w:b/>
          <w:sz w:val="28"/>
          <w:szCs w:val="28"/>
          <w:lang w:eastAsia="ru-RU"/>
        </w:rPr>
      </w:pPr>
    </w:p>
    <w:p w:rsidR="00B72D5E" w:rsidRPr="00B72D5E" w:rsidRDefault="00B72D5E" w:rsidP="00B72D5E">
      <w:pPr>
        <w:autoSpaceDE w:val="0"/>
        <w:autoSpaceDN w:val="0"/>
        <w:jc w:val="center"/>
        <w:rPr>
          <w:rFonts w:eastAsia="Times New Roman" w:cs="Times New Roman"/>
          <w:b/>
          <w:sz w:val="28"/>
          <w:szCs w:val="28"/>
          <w:lang w:eastAsia="ru-RU"/>
        </w:rPr>
      </w:pPr>
      <w:r w:rsidRPr="00B72D5E">
        <w:rPr>
          <w:rFonts w:eastAsia="Times New Roman" w:cs="Times New Roman"/>
          <w:b/>
          <w:sz w:val="28"/>
          <w:szCs w:val="28"/>
          <w:lang w:eastAsia="ru-RU"/>
        </w:rPr>
        <w:t>ПОЛОЖЕНИЕ</w:t>
      </w:r>
    </w:p>
    <w:p w:rsidR="00B72D5E" w:rsidRPr="00B72D5E" w:rsidRDefault="00B72D5E" w:rsidP="00B72D5E">
      <w:pPr>
        <w:autoSpaceDE w:val="0"/>
        <w:autoSpaceDN w:val="0"/>
        <w:jc w:val="center"/>
        <w:rPr>
          <w:rFonts w:eastAsia="Times New Roman" w:cs="Times New Roman"/>
          <w:b/>
          <w:sz w:val="28"/>
          <w:szCs w:val="28"/>
          <w:lang w:eastAsia="ru-RU"/>
        </w:rPr>
      </w:pPr>
      <w:r w:rsidRPr="00B72D5E">
        <w:rPr>
          <w:rFonts w:eastAsia="Times New Roman" w:cs="Times New Roman"/>
          <w:b/>
          <w:sz w:val="28"/>
          <w:szCs w:val="28"/>
          <w:lang w:eastAsia="ru-RU"/>
        </w:rPr>
        <w:t>О БЮДЖЕТНОМ ПРОЦЕССЕ В ТАЛДОМСКОМ</w:t>
      </w:r>
    </w:p>
    <w:p w:rsidR="00B72D5E" w:rsidRPr="00B72D5E" w:rsidRDefault="00B72D5E" w:rsidP="00B72D5E">
      <w:pPr>
        <w:autoSpaceDE w:val="0"/>
        <w:autoSpaceDN w:val="0"/>
        <w:jc w:val="center"/>
        <w:rPr>
          <w:rFonts w:eastAsia="Times New Roman" w:cs="Times New Roman"/>
          <w:b/>
          <w:sz w:val="28"/>
          <w:szCs w:val="28"/>
          <w:lang w:eastAsia="ru-RU"/>
        </w:rPr>
      </w:pPr>
      <w:r w:rsidRPr="00B72D5E">
        <w:rPr>
          <w:rFonts w:eastAsia="Times New Roman" w:cs="Times New Roman"/>
          <w:b/>
          <w:sz w:val="28"/>
          <w:szCs w:val="28"/>
          <w:lang w:eastAsia="ru-RU"/>
        </w:rPr>
        <w:t xml:space="preserve"> ГОРОДСКОМ ОКРУГЕ</w:t>
      </w:r>
    </w:p>
    <w:p w:rsidR="00B72D5E" w:rsidRPr="00B72D5E" w:rsidRDefault="00B72D5E" w:rsidP="00B72D5E">
      <w:pPr>
        <w:autoSpaceDE w:val="0"/>
        <w:autoSpaceDN w:val="0"/>
        <w:jc w:val="center"/>
        <w:rPr>
          <w:rFonts w:eastAsia="Times New Roman" w:cs="Times New Roman"/>
          <w:b/>
          <w:sz w:val="28"/>
          <w:szCs w:val="28"/>
          <w:lang w:eastAsia="ru-RU"/>
        </w:rPr>
      </w:pPr>
      <w:r w:rsidRPr="00B72D5E">
        <w:rPr>
          <w:rFonts w:eastAsia="Times New Roman" w:cs="Times New Roman"/>
          <w:b/>
          <w:sz w:val="28"/>
          <w:szCs w:val="28"/>
          <w:lang w:eastAsia="ru-RU"/>
        </w:rPr>
        <w:t xml:space="preserve"> МОСКОВСКОЙ ОБЛАСТИ</w:t>
      </w:r>
    </w:p>
    <w:p w:rsidR="00B72D5E" w:rsidRPr="00B72D5E" w:rsidRDefault="00B72D5E" w:rsidP="00B72D5E">
      <w:pPr>
        <w:autoSpaceDE w:val="0"/>
        <w:autoSpaceDN w:val="0"/>
        <w:ind w:firstLine="540"/>
        <w:jc w:val="center"/>
        <w:rPr>
          <w:rFonts w:eastAsia="Times New Roman" w:cs="Times New Roman"/>
          <w:szCs w:val="24"/>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Настоящее Положение регламентирует деятельность органов местного самоуправления муниципального образования «Талдомский городской округ Московской области» и иных участников бюджетного процесса в Талдомском городском округе по составлению и рассмотрению проекта бюджета Талдомского городского округа Московской области, утверждению и исполнению бюджета Талдомского городского округа Московской области, контролю за его исполнением, осуществлению бюджетного учета, внешней проверке, составлению, рассмотрению и утверждению бюджетной отчетности.</w:t>
      </w:r>
    </w:p>
    <w:p w:rsidR="00B72D5E" w:rsidRPr="00B72D5E" w:rsidRDefault="00B72D5E" w:rsidP="00B72D5E">
      <w:pPr>
        <w:autoSpaceDE w:val="0"/>
        <w:autoSpaceDN w:val="0"/>
        <w:jc w:val="center"/>
        <w:rPr>
          <w:rFonts w:eastAsia="Times New Roman" w:cs="Times New Roman"/>
          <w:sz w:val="28"/>
          <w:szCs w:val="28"/>
          <w:lang w:eastAsia="ru-RU"/>
        </w:rPr>
      </w:pP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Раздел I. ОБЩИЕ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 Правоотношения, регулируемые настоящим Положением</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Бюджетные правоотношения в Талдомском городском округе Московской области регулируются Бюджетным кодексом Российской Федерации, и иными нормативными правовыми актами Российской Федерации, нормативными правовыми актами Московской области, Уставом Талдомского городского округа Московской области, настоящим Положением, а также нормативными правовыми актами органов местного самоуправления Талдомского городского округа Московской области.     </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w:t>
      </w: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Статья 2. Понятия и термины, применяемые в настоящем Положении</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В целях настоящего Положения применяются понятия и термины в значениях, определенных Бюджетным кодексом Российской Федерации и иными федеральными законами, регулирующими бюджетные правоотношения. </w:t>
      </w:r>
    </w:p>
    <w:p w:rsidR="00B72D5E" w:rsidRPr="00B72D5E" w:rsidRDefault="00B72D5E" w:rsidP="00B72D5E">
      <w:pPr>
        <w:autoSpaceDE w:val="0"/>
        <w:autoSpaceDN w:val="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3. Основные этапы бюджетного процесса в Талдомском городском округе.</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Бюджетный процесс в городском округе включает следующие этапы:</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составление проекта бюджета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-рассмотрение проекта бюджета и его утверждение;</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 исполнение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-составление, внешняя проверка, рассмотрение и утверждение отчета об исполнении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осуществление муниципального финансового контроля.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Статья 4. Участники бюджетного процесса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Участниками бюджетного процесса в Талдомском городском округе являются: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Глава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Совет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администрация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финансовый орган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органы муниципального финансового контроля;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иные участники бюджетного процесса в соответствии с федеральным законодательством;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главные распорядители (распорядители) бюджетных средств;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главные администраторы (администраторы) доходов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главные администраторы (администраторы) источников финансирования дефицита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получатели бюджетных средств.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Особенности бюджетных полномочий участников бюджетного процесса в Талдомском городском округе Московской области устанавливаются Бюджетным кодексом Российской Федерации и принятыми в соответствии с ним правовыми актами Совета депутатов Талдомского городского округа Московской области, также в установленных им случаях правовыми актами администрации Талдомского городского округа Московской области. </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 xml:space="preserve">Раздел </w:t>
      </w:r>
      <w:r w:rsidRPr="00B72D5E">
        <w:rPr>
          <w:rFonts w:eastAsia="Times New Roman" w:cs="Times New Roman"/>
          <w:sz w:val="28"/>
          <w:szCs w:val="28"/>
          <w:lang w:val="en-US" w:eastAsia="ru-RU"/>
        </w:rPr>
        <w:t>II</w:t>
      </w:r>
      <w:r w:rsidRPr="00B72D5E">
        <w:rPr>
          <w:rFonts w:eastAsia="Times New Roman" w:cs="Times New Roman"/>
          <w:sz w:val="28"/>
          <w:szCs w:val="28"/>
          <w:lang w:eastAsia="ru-RU"/>
        </w:rPr>
        <w:t>. СОСТАВЛЕНИЕ ПРОЕКТА БЮДЖЕТА ТАЛДОМСКОГО</w:t>
      </w:r>
    </w:p>
    <w:p w:rsidR="00B72D5E" w:rsidRPr="00B72D5E" w:rsidRDefault="00B72D5E" w:rsidP="00B72D5E">
      <w:pPr>
        <w:autoSpaceDE w:val="0"/>
        <w:autoSpaceDN w:val="0"/>
        <w:ind w:firstLine="540"/>
        <w:jc w:val="center"/>
        <w:rPr>
          <w:rFonts w:eastAsia="Times New Roman" w:cs="Times New Roman"/>
          <w:sz w:val="28"/>
          <w:szCs w:val="28"/>
          <w:lang w:eastAsia="ru-RU"/>
        </w:rPr>
      </w:pPr>
      <w:r w:rsidRPr="00B72D5E">
        <w:rPr>
          <w:rFonts w:eastAsia="Times New Roman" w:cs="Times New Roman"/>
          <w:sz w:val="28"/>
          <w:szCs w:val="28"/>
          <w:lang w:eastAsia="ru-RU"/>
        </w:rPr>
        <w:t>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5. Общие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Порядок и сроки составления проекта бюджета Талдомского городского округа устанавливаются администрацией Талдомского городского округа с соблюдением требований, установленных Бюджетным кодексом Российской Федерации и муниципальными правовыми актами Совета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2. Непосредственное составление проекта бюджета городского округа осуществляет финансовый орган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 целях своевременного и качественного составления проекта бюджета финансовый орган администрации Талдомского городского округа имеет право получать необходимые сведения от иных финансовых органов, органов государственной власти, органов местного самоуправления.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Проект бюджета городского округа составляется и утверждается сроком на три года (очередной финансовый год и плановый период) в соответствии с законом Московской области.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Составление проекта бюджета основывается на прогнозе социально-экономического развития Талдомского городского округа, основных направлениях бюджетной и налоговой политики, муниципальных программах.</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4. Бюджет городского округа разрабатывается и утверждается в форме решения Совета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6. Прогноз социально-экономического развития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Прогноз социально-экономического развития Талдомского городского округа разрабатывается на период не менее трех лет.</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Прогноз социально-экономического развития разрабатывается в порядке, установленном администрацией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Прогноз социально-экономического развития одобряется администрацией Талдомского городского округа одновременно с принятием решения о внесении проекта бюджета в Совет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Изменение прогноза социально-экономического развития городского округа в ходе составления или рассмотрения проекта бюджета влечет за собой изменение основных характеристик проекта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7. Прогнозирование доходов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Доходы бюджета прогнозируются на основе прогноза социально-экономического развития Талдомского городского округа Московской области, действующего на день внесения проекта решения о бюджете в Совет депутатов Талдомского городского округа Московской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Совета депутатов Талдомского городского округа Московской области, устанавливающих неналоговые доходы бюджетов бюджетной системы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w:t>
      </w: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Статья 8. Планирование бюджетных ассигнований</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numPr>
          <w:ilvl w:val="0"/>
          <w:numId w:val="2"/>
        </w:numPr>
        <w:tabs>
          <w:tab w:val="num" w:pos="0"/>
        </w:tabs>
        <w:autoSpaceDE w:val="0"/>
        <w:autoSpaceDN w:val="0"/>
        <w:adjustRightInd w:val="0"/>
        <w:spacing w:after="200" w:line="276" w:lineRule="auto"/>
        <w:ind w:left="0" w:firstLine="540"/>
        <w:jc w:val="both"/>
        <w:rPr>
          <w:rFonts w:eastAsia="Times New Roman" w:cs="Times New Roman"/>
          <w:sz w:val="28"/>
          <w:szCs w:val="28"/>
          <w:lang w:eastAsia="ru-RU"/>
        </w:rPr>
      </w:pPr>
      <w:r w:rsidRPr="00B72D5E">
        <w:rPr>
          <w:rFonts w:eastAsia="Times New Roman" w:cs="Times New Roman"/>
          <w:sz w:val="28"/>
          <w:szCs w:val="28"/>
          <w:lang w:eastAsia="ru-RU"/>
        </w:rPr>
        <w:t>Планирование бюджетных ассигнований осуществляется в порядке и в соответствии с методикой, устанавливаемой Финансовым органом администрации Талдомского городского округа, с учетом требований Бюджетного кодекса Российской Федерации и настоящего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72D5E" w:rsidRPr="00B72D5E" w:rsidRDefault="00B72D5E" w:rsidP="00B72D5E">
      <w:pPr>
        <w:tabs>
          <w:tab w:val="left" w:pos="540"/>
          <w:tab w:val="left" w:pos="720"/>
        </w:tabs>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ab/>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планом периоде, к </w:t>
      </w:r>
      <w:r w:rsidRPr="00B72D5E">
        <w:rPr>
          <w:rFonts w:eastAsia="Times New Roman" w:cs="Times New Roman"/>
          <w:sz w:val="28"/>
          <w:szCs w:val="28"/>
          <w:lang w:eastAsia="ru-RU"/>
        </w:rPr>
        <w:lastRenderedPageBreak/>
        <w:t>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72D5E" w:rsidRPr="00B72D5E" w:rsidRDefault="00B72D5E" w:rsidP="00B72D5E">
      <w:pPr>
        <w:tabs>
          <w:tab w:val="left" w:pos="540"/>
        </w:tabs>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ab/>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актов (муниципальных правовых актов).</w:t>
      </w:r>
    </w:p>
    <w:p w:rsidR="00B72D5E" w:rsidRPr="00B72D5E" w:rsidRDefault="00B72D5E" w:rsidP="00B72D5E">
      <w:pPr>
        <w:tabs>
          <w:tab w:val="left" w:pos="540"/>
        </w:tabs>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   </w:t>
      </w:r>
    </w:p>
    <w:p w:rsidR="00B72D5E" w:rsidRPr="00B72D5E" w:rsidRDefault="00B72D5E" w:rsidP="00B72D5E">
      <w:pPr>
        <w:tabs>
          <w:tab w:val="left" w:pos="540"/>
        </w:tabs>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ab/>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и плановый период, а также его выполнение в отчетном финансовом году и текущем финансовом году.</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9. Муниципальные программы и ведомственные целевые программы</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tabs>
          <w:tab w:val="left" w:pos="900"/>
        </w:tabs>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Муниципальные программы (подпрограммы), реализуемые за счет средств бюджета городского округа, разрабатываются и утверждаются администрацией городского округа в порядке, установленном администрацией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Объем бюджетных ассигнований на финансовое обеспечение реализации муниципальных программ (подпрограмм) утверждается решением о бюджете по соответствующей каждой программе (подпрограмме) целевой статье расходов бюджета в соответствии с муниципальным правовым актом администрации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Муниципальные программы, предлагаемые к финансированию, начиная с очередного финансового года, подлежат утверждению администрацией городского округа не позднее одного месяца до дня внесения проекта решения о бюджете в Совет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Совет депутатов Талдомского городского округа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2.Администрацией городского округа, по результатам ежегодной оценки эффективности реализации муниципальной программы, может быть принято решение о необходимости прекращения или об изменении, начиная с очередного </w:t>
      </w:r>
      <w:r w:rsidRPr="00B72D5E">
        <w:rPr>
          <w:rFonts w:eastAsia="Times New Roman" w:cs="Times New Roman"/>
          <w:sz w:val="28"/>
          <w:szCs w:val="28"/>
          <w:lang w:eastAsia="ru-RU"/>
        </w:rPr>
        <w:lastRenderedPageBreak/>
        <w:t>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В бюджете Талдомского городского округа могут предусматриваться бюджетные ассигнования на реализацию ведомственных целевых программ. Разработка, утверждение и реализация ведомственных целевых программ осуществляются в порядке, установленном администрацией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rPr>
          <w:rFonts w:eastAsia="Times New Roman" w:cs="Times New Roman"/>
          <w:sz w:val="28"/>
          <w:szCs w:val="28"/>
          <w:lang w:eastAsia="ru-RU"/>
        </w:rPr>
      </w:pPr>
      <w:r w:rsidRPr="00B72D5E">
        <w:rPr>
          <w:rFonts w:eastAsia="Times New Roman" w:cs="Times New Roman"/>
          <w:sz w:val="28"/>
          <w:szCs w:val="28"/>
          <w:lang w:eastAsia="ru-RU"/>
        </w:rPr>
        <w:t xml:space="preserve">         Статья 10. Дорожный фонд</w:t>
      </w:r>
    </w:p>
    <w:p w:rsidR="00B72D5E" w:rsidRPr="00B72D5E" w:rsidRDefault="00B72D5E" w:rsidP="00B72D5E">
      <w:pPr>
        <w:autoSpaceDE w:val="0"/>
        <w:autoSpaceDN w:val="0"/>
        <w:rPr>
          <w:rFonts w:eastAsia="Times New Roman" w:cs="Times New Roman"/>
          <w:sz w:val="28"/>
          <w:szCs w:val="28"/>
          <w:lang w:eastAsia="ru-RU"/>
        </w:rPr>
      </w:pPr>
    </w:p>
    <w:p w:rsidR="00B72D5E" w:rsidRPr="00B72D5E" w:rsidRDefault="00B72D5E" w:rsidP="00B72D5E">
      <w:pPr>
        <w:autoSpaceDE w:val="0"/>
        <w:autoSpaceDN w:val="0"/>
        <w:ind w:firstLine="708"/>
        <w:jc w:val="both"/>
        <w:rPr>
          <w:rFonts w:eastAsia="Times New Roman" w:cs="Times New Roman"/>
          <w:sz w:val="28"/>
          <w:szCs w:val="28"/>
          <w:lang w:eastAsia="ru-RU"/>
        </w:rPr>
      </w:pPr>
      <w:r w:rsidRPr="00B72D5E">
        <w:rPr>
          <w:rFonts w:eastAsia="Times New Roman" w:cs="Times New Roman"/>
          <w:sz w:val="28"/>
          <w:szCs w:val="28"/>
          <w:lang w:eastAsia="ru-RU"/>
        </w:rPr>
        <w:t>Решением о бюджете на очередной финансовый год и плановый период утверждается объем бюджетных ассигнований муниципального дорожного фонда в размере, не менее прогнозируемого объема доходов бюджета, утвержденных решением Совета депутатов, предусматривающим создание муниципального дорожного фонда.</w:t>
      </w:r>
    </w:p>
    <w:p w:rsidR="00B72D5E" w:rsidRPr="00B72D5E" w:rsidRDefault="00B72D5E" w:rsidP="00B72D5E">
      <w:pPr>
        <w:autoSpaceDE w:val="0"/>
        <w:autoSpaceDN w:val="0"/>
        <w:ind w:firstLine="708"/>
        <w:jc w:val="both"/>
        <w:rPr>
          <w:rFonts w:eastAsia="Times New Roman" w:cs="Times New Roman"/>
          <w:sz w:val="28"/>
          <w:szCs w:val="28"/>
          <w:lang w:eastAsia="ru-RU"/>
        </w:rPr>
      </w:pPr>
      <w:r w:rsidRPr="00B72D5E">
        <w:rPr>
          <w:rFonts w:eastAsia="Times New Roman" w:cs="Times New Roman"/>
          <w:sz w:val="28"/>
          <w:szCs w:val="28"/>
          <w:lang w:eastAsia="ru-RU"/>
        </w:rPr>
        <w:t>Порядок формирования и использования бюджетных ассигнований муниципального дорожного фонда устанавливается решением Совета депутатов Талдомского городского округа Московской области.</w:t>
      </w:r>
    </w:p>
    <w:p w:rsidR="00B72D5E" w:rsidRPr="00B72D5E" w:rsidRDefault="00B72D5E" w:rsidP="00B72D5E">
      <w:pPr>
        <w:autoSpaceDE w:val="0"/>
        <w:autoSpaceDN w:val="0"/>
        <w:jc w:val="center"/>
        <w:rPr>
          <w:rFonts w:eastAsia="Times New Roman" w:cs="Times New Roman"/>
          <w:sz w:val="28"/>
          <w:szCs w:val="28"/>
          <w:lang w:eastAsia="ru-RU"/>
        </w:rPr>
      </w:pP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 xml:space="preserve">Раздел </w:t>
      </w:r>
      <w:r w:rsidRPr="00B72D5E">
        <w:rPr>
          <w:rFonts w:eastAsia="Times New Roman" w:cs="Times New Roman"/>
          <w:sz w:val="28"/>
          <w:szCs w:val="28"/>
          <w:lang w:val="en-US" w:eastAsia="ru-RU"/>
        </w:rPr>
        <w:t>III</w:t>
      </w:r>
      <w:r w:rsidRPr="00B72D5E">
        <w:rPr>
          <w:rFonts w:eastAsia="Times New Roman" w:cs="Times New Roman"/>
          <w:sz w:val="28"/>
          <w:szCs w:val="28"/>
          <w:lang w:eastAsia="ru-RU"/>
        </w:rPr>
        <w:t>. ПОРЯДОК РАССМОТРЕНИЯ И УТВЕРЖДЕНИЯ БЮДЖЕТА ТАЛДОМСКОГО</w:t>
      </w: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11. Общие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В решении о бюджете Талдомского городского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Решением о бюджете утверждаются: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распределение бюджетных ассигнований по разделам, подразделам, целевым статьям, группам и подгруппам видам расходов классификации расходов бюджетов на очередной финансовый год и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ведомственная структура расходов бюджета на очередной финансовый год и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общий объем условно утверждаемых расходов на первый год планового периода в объеме не менее 2,5 процента общего объема расходов бюджета ( без учета расходов бюджета, предусмотренных за счет межбюджетных трансфертов из других </w:t>
      </w:r>
      <w:r w:rsidRPr="00B72D5E">
        <w:rPr>
          <w:rFonts w:eastAsia="Times New Roman" w:cs="Times New Roman"/>
          <w:sz w:val="28"/>
          <w:szCs w:val="28"/>
          <w:lang w:eastAsia="ru-RU"/>
        </w:rPr>
        <w:lastRenderedPageBreak/>
        <w:t>бюджетов бюджетной системы Российской Федерации, имеющих целевой значение), на второй год планового периода в объеме не менее 5 процентов общего объема расходов бюджета(без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программа муниципальных внутренних заимствований на очередной финансовый год и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программа муниципальных гарантий на очередной финансовый год и плановый период; </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источники финансирования дефицита бюджета на очередной финансовый год и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12. Внесение проекта решения о бюджете на рассмотрение Совета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Глава Талдомского городского округа вносит на рассмотрение Совета депутатов Талдомского городского округа проект решения о бюджете Талдомского городского округа не позднее 15 ноября текущего года.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Одновременно с проектом решения о бюджете в Совет депутатов Талдомского городского округа представляются: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основные направления бюджетной и налоговой политики;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предварительные итоги социально-экономического развития Талдомского городского округа за истекший период текущего финансового года и ожидаемые итоги социально-экономического развития Талдомского городского округа за текущий финансовый год;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прогноз социально-экономического развития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прогноз основных характеристик (общий объем доходов, общий объем расходов, дефицит (профицит) бюджета) бюджета Талдомского городского округа на очередной финансовый год и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пояснительная записка к проекту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предложенные Советом депутатов Талдомского городского округа, Контрольно-счетной палатой Талдомского городского округа проекты бюджетных смет указанных органов, предоставляемые в случае возникновения разногласий с финансовым органом администрации Талдомского городского округа в отношении указанных бюджетных смет;  </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реестры источников доходов бюджета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паспорта (проекты паспортов) муниципальных программ;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оценка ожидаемого исполнения бюджета на текущий финансовый год;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иные документы и материалы.</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13. Порядок рассмотрения проекта решения о бюджете и его утверждения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В течение одного рабочего дня со дня внесения главой Талдомского городского округа проекта решения о бюджете Талдомского городского округа в Совет депутатов Талдомского городского округа  (далее – день внесения проекта решения о бюджете) председатель Совета депутатов направляет его  в Контрольно-счетную палату и в комиссию, ответственную за рассмотрение бюджета (далее – Комиссия по бюджету), для подготовки  заключения о соответствии представленных документов и материалов требованиям Бюджетного кодекса Российской Федерации и настоящего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Не позднее десяти рабочих дней со дня внесения проекта решения о бюджете, Совет депутатов на основании заключения Контрольно-счетной палаты принимает решение о том, что проект решения о бюджете на очередной финансовый год принимается к рассмотрению Советом депутатов, либо подлежит возвращению в администрацию городского округа на доработку. Указанный проект подлежит возвращению на доработку в администрацию, если состав представленных документов и материалов не соответствует требованиям Бюджетного Кодекса Российской Федерации и настоящего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Доработанный проект со всеми необходимыми документами и материалами должен быть представлен в Совет депутатов в семидневный срок.</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Проект решения о бюджете городского округа на очередной финансовый год, внесенный с соблюдением требований Бюджетного Кодекса, в течение двух дней направляется Председателем Совета депутатов в Комиссию по бюджету и Комиссии Совета депутатов для рассмотрения, а также в Контрольно-счетную палату на заключение.</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Совет депутатов рассматривает проект решения о бюджете городского округа на очередной финансовый год и плановый период в одном чтении.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Комиссии Совета депутатов рассматривает проект решения о бюджете на очередной финансовый год и плановый период в течение 20 рабочих дней со дня принятия Советом депутатов решения о принятии бюджета к рассмотрению.</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Комиссия по бюджету на своем заседании готовит заключение по указанному проекту, о принятии (или отклонении) проекта решения о бюджете городского округа на очередной финансовый год и плановый период и представляет его на рассмотрение Совета депутатов.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При рассмотрении проекта решения о бюджете на очередной финансовый год и плановый период, Совет депутатов заслушивает доклад администрации, содоклад Комиссии по бюджету (при необходимости), а также доклад руководителя Контрольно-счетной палаты (при необходимости) и принимает решение о принятии или об отклонении указанного проекта. </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4. В случае отклонения проекта решения о бюджете на очередной финансовый год и плановый период Совет депутатов может:</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передать указанный проект в согласительную комиссию по уточнению основных характеристик бюджета (далее – согласительная комиссия), состоящую из представителей Совета депутатов и представителей администрации для разработки согласованного варианта основных характеристик бюджета на очередной финансовый год и плановый период в соответствии с предложениями и рекомендациями, изложенными в заключениях комиссий;</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вернуть указанный проект в администрацию на доработку.</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5. В случае отклонения проекта решения о бюджете на очередной финансовый год и плановый период и передачи его в согласительную комиссию в течение 5 дней указанная комиссия разрабатывает вариант основных характеристик бюджета на очередной финансовый год и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Решение согласительной комиссии принимается раздельным голосованием членов согласительной комиссии от Совета депутатов и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По окончании работы согласительной комиссии администрация вносит на рассмотрение Совета депутатов согласованные основные характеристики бюджета на очередной финансовый год и на плановый период.</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Позиции, по которым стороны не выработали согласованного решения, вносятся на рассмотрение Совета депутатов.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При утверждении основных характеристик бюджета городского округа по итогам работы согласительной комиссии, Совет депутатов не имеет права увеличивать доходы и дефицит бюджета, если на эти изменения отсутствует положительное заключение согласительной комиссии.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6. В случае отклонения Советом депутатов проекта решения о бюджете на очередной финансовый год и плановый период и возвращения его на доработку в администрацию, администрация округа в течение 10 дней дорабатывает указанный проект с учетом предложений и рекомендаций, изложенных в заключениях Комиссии по бюджету, вносит доработанный проект на повторное рассмотрение Совета депутатов. При повторном внесении указанного законопроекта Совет депутатов рассматривает его в течение 5 дней со дня повторного внесения.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7. По результатам рассмотрения проекта решения о бюджете Талдомского городского округа Совет депутатов Талдомского городского округа принимает решение о бюджете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8. Решение о бюджете Талдомского городского округа вступает в силу с 1 января очередного финансового года.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Решение о бюджете подлежит официальному опубликованию не позднее 10 дней после его подписания в установленном порядке.</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Статья 14. Внесение изменений в решение о бюджете Талдомского городского округа Московской области.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 решение о бюджете Талдомского городского округа Московской области могут вноситься изменения по всем вопросам, являющимся предметом правового регулирования решения о бюджете Талдомского городского округа, в том числе в части, изменяющей основные характеристики бюджета, распределение доходов и распределение расходов бюджета Талдомского городского округа Московской области.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Проект решения о внесении изменений в решение о бюджете Талдомского городского округа вносится на рассмотрение Совета депутатов Талдомского городского округа главой Талдомского городского округа.   </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Совет депутатов Талдомского городского округа направляет поступивший проект решения о внесении изменений в решение о бюджете Талдомского городского округа в Контрольно-счетную палату для проведения экспертизы и подготовки заключения и рассматривает его в порядке и сроки, установленные регламентом Совета депутатов Талдомского городского округа Московской области.   </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 xml:space="preserve">Раздел </w:t>
      </w:r>
      <w:r w:rsidRPr="00B72D5E">
        <w:rPr>
          <w:rFonts w:eastAsia="Times New Roman" w:cs="Times New Roman"/>
          <w:sz w:val="28"/>
          <w:szCs w:val="28"/>
          <w:lang w:val="en-US" w:eastAsia="ru-RU"/>
        </w:rPr>
        <w:t>I</w:t>
      </w:r>
      <w:r w:rsidRPr="00B72D5E">
        <w:rPr>
          <w:rFonts w:eastAsia="Times New Roman" w:cs="Times New Roman"/>
          <w:sz w:val="28"/>
          <w:szCs w:val="28"/>
          <w:lang w:eastAsia="ru-RU"/>
        </w:rPr>
        <w:t>V. ИСПОЛНЕНИЕ БЮДЖЕТА ТАЛДОМСКОГО</w:t>
      </w: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15. Общие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Исполнение бюджета Талдомского городского округа обеспечивается администрацией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Организация исполнения бюджета возлагается на финансовый орган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Исполнение бюджета Талдомского городского округа организуется на основе сводной бюджетной росписи и кассового плана.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Бюджет исполняется на основе единства кассы и подведомственности расходов.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Казначейское обслуживание исполнения бюджета городского округа осуществляется Федеральным казначейством в порядке, установленном действующим законодательством.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Учет операций по исполнению бюджета, производится на лицевых счетах, открываемых финансовому органу в Федеральном казначействе, на лицевых счетах, открываемых в Финансовом органе администрации Талдомского городского округа. Порядок открытия и ведения лицевых счетов устанавливается финансовым органом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4. Муниципальные учреждения осуществляют операции по расходованию бюджетных средств в соответствии с бюджетной сметой и планом финансово-хозяйственной деятельности. Бюджетная смета, план финансово-хозяйственной деятельности учреждения, организации составляется, утверждается и ведется в порядке, определенном главным распорядителем бюджетных средств, в ведении которого находится учреждение.</w:t>
      </w:r>
    </w:p>
    <w:p w:rsidR="00B72D5E" w:rsidRPr="00B72D5E" w:rsidRDefault="00B72D5E" w:rsidP="00B72D5E">
      <w:pPr>
        <w:autoSpaceDE w:val="0"/>
        <w:autoSpaceDN w:val="0"/>
        <w:ind w:left="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16. Сводная бюджетная роспись, бюджетная роспись и кассовый план</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Порядок составления и ведения сводной бюджетной росписи устанавливается финансовым органом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Утверждение сводной бюджетной росписи и внесение изменений в нее осуществляются руководителем финансового органа. Утвержденные показатели сводной бюджетной росписи должны соответствовать решению о бюджете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В случае принятия решения о внесении изменений в решение о бюджете Талдомского городского округа, руководитель финансового органа администрации Талдомского городского округа утверждает соответствующие изменения в сводную бюджетную роспись.</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4. В случаях, установленных Бюджетным кодексом Российской Федерации, в ходе исполнения бюджета показатели сводной бюджетной росписи могут быть изменены в соответствии с решениями руководителя финансового органа администрации Талдомского городского округа без внесения изменений в решение о бюджете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6.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администрации Талдомского городского округа лимитами бюджетных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7. Утверждение бюджетной росписи и внесение изменений в нее осуществляются главным распорядителем (распорядителем) бюджетных средств.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8.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 финансовый орган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Составление и ведение кассового плана осуществляются финансовым органом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widowControl w:val="0"/>
        <w:autoSpaceDE w:val="0"/>
        <w:autoSpaceDN w:val="0"/>
        <w:ind w:firstLine="540"/>
        <w:jc w:val="both"/>
        <w:outlineLvl w:val="2"/>
        <w:rPr>
          <w:rFonts w:eastAsia="Times New Roman" w:cs="Times New Roman"/>
          <w:sz w:val="28"/>
          <w:szCs w:val="28"/>
          <w:lang w:eastAsia="ru-RU"/>
        </w:rPr>
      </w:pPr>
      <w:r w:rsidRPr="00B72D5E">
        <w:rPr>
          <w:rFonts w:eastAsia="Times New Roman" w:cs="Times New Roman"/>
          <w:sz w:val="28"/>
          <w:szCs w:val="28"/>
          <w:lang w:eastAsia="ru-RU"/>
        </w:rPr>
        <w:t xml:space="preserve">Статья 17. Дополнительные основания для внесения изменений в сводную </w:t>
      </w:r>
      <w:r w:rsidRPr="00B72D5E">
        <w:rPr>
          <w:rFonts w:eastAsia="Times New Roman" w:cs="Times New Roman"/>
          <w:sz w:val="28"/>
          <w:szCs w:val="28"/>
          <w:lang w:eastAsia="ru-RU"/>
        </w:rPr>
        <w:lastRenderedPageBreak/>
        <w:t xml:space="preserve">бюджетную роспись. </w:t>
      </w:r>
    </w:p>
    <w:p w:rsidR="00B72D5E" w:rsidRPr="00B72D5E" w:rsidRDefault="00B72D5E" w:rsidP="00B72D5E">
      <w:pPr>
        <w:widowControl w:val="0"/>
        <w:autoSpaceDE w:val="0"/>
        <w:autoSpaceDN w:val="0"/>
        <w:ind w:firstLine="540"/>
        <w:jc w:val="both"/>
        <w:outlineLvl w:val="2"/>
        <w:rPr>
          <w:rFonts w:eastAsia="Times New Roman" w:cs="Times New Roman"/>
          <w:sz w:val="28"/>
          <w:szCs w:val="28"/>
          <w:lang w:eastAsia="ru-RU"/>
        </w:rPr>
      </w:pPr>
    </w:p>
    <w:p w:rsidR="00B72D5E" w:rsidRPr="00B72D5E" w:rsidRDefault="00B72D5E" w:rsidP="00B72D5E">
      <w:pPr>
        <w:widowControl w:val="0"/>
        <w:autoSpaceDE w:val="0"/>
        <w:autoSpaceDN w:val="0"/>
        <w:jc w:val="both"/>
        <w:rPr>
          <w:rFonts w:eastAsia="Times New Roman" w:cs="Times New Roman"/>
          <w:sz w:val="28"/>
          <w:szCs w:val="28"/>
          <w:lang w:eastAsia="ru-RU"/>
        </w:rPr>
      </w:pPr>
      <w:bookmarkStart w:id="1" w:name="P282"/>
      <w:bookmarkEnd w:id="1"/>
      <w:r w:rsidRPr="00B72D5E">
        <w:rPr>
          <w:rFonts w:eastAsia="Times New Roman" w:cs="Times New Roman"/>
          <w:sz w:val="28"/>
          <w:szCs w:val="28"/>
          <w:lang w:eastAsia="ru-RU"/>
        </w:rPr>
        <w:t>1. Дополнительными основаниями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являются:</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1) распределение на основании нормативных правовых актов Московской области и уведомлений по расчетам между бюджетами субсидий, субвенций, иных межбюджетных трансфертов, предоставляемых из бюджета Московской области бюджету городского округа;</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2) внесение в установленном порядке изменений в муниципальные программы городского округа в части изменения объемов финансирования и (или) состава мероприятий в пределах общего объема бюджетных ассигнований, утвержденного решением о бюджете городского округа по средствам, передаваемым из бюджета Московской области, и средствам местного бюджета, выступающим в качестве софинансирования данных мероприятий;</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3)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уплату административных штрафов, пеней, государственной пошлины при подаче исковых заявлений в судебные органы, на предоставление бюджетным и автономным учреждениям субсидий на иные цели;</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главному распорядителю, для софинансирования расходных обязательств в целях выполнения условий предоставления субсидий из федерального бюджета, бюджета Московской области;</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5) перераспределение бюджетных ассигнований между видами расходов классификации расходов бюджета городского округа в пределах средств бюджета городского округа, предусмотренных главным распорядителям на обеспечение деятельности органов местного самоуправления и подведомственных им казенных учреждений городского округа, а также на подготовку и организацию отдыха и оздоровления детей;</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6) распределение на основании нормативных правовых актов городского округа бюджетных ассигнований между разделами, подразделами, целевыми статьями и видами расходов классификации расходов бюджета городского округа в пределах средств бюджета городского округа, предусмотренных по подразделу "Резервные фонды" раздела "Общегосударственные вопросы".</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7) распределение на основании нормативных правовых актов городского округа, зарезервированных в составе утвержденных решением о бюджете,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реализацию дополнительных мероприятий по развитию жилищно-коммунального хозяйства и социально-культурной сферы, на повышение заработной платы работникам бюджетной сферы;</w:t>
      </w:r>
    </w:p>
    <w:p w:rsidR="00B72D5E" w:rsidRPr="00B72D5E" w:rsidRDefault="00B72D5E" w:rsidP="00B72D5E">
      <w:pPr>
        <w:widowControl w:val="0"/>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lastRenderedPageBreak/>
        <w:t>8)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городского округа, предусмотренных главным распорядителям, в целях обособления бюджетных ассигнований на выполнение региональных и муниципальных проектов, направленных на реализацию федеральных (национальных) проектов.</w:t>
      </w:r>
    </w:p>
    <w:p w:rsidR="00B72D5E" w:rsidRPr="00B72D5E" w:rsidRDefault="00B72D5E" w:rsidP="00B72D5E">
      <w:pPr>
        <w:widowControl w:val="0"/>
        <w:autoSpaceDE w:val="0"/>
        <w:autoSpaceDN w:val="0"/>
        <w:spacing w:before="24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2. Дополнительные основания для внесения изменений в сводную бюджетную роспись бюджета городского округа в соответствии с решениями руководителя финансового органа городского округа без внесения изменений в решение о бюджете городского округа, сверх предусмотренных </w:t>
      </w:r>
      <w:hyperlink w:anchor="P282" w:history="1">
        <w:r w:rsidRPr="00B72D5E">
          <w:rPr>
            <w:rFonts w:eastAsia="Times New Roman" w:cs="Times New Roman"/>
            <w:color w:val="000000"/>
            <w:sz w:val="28"/>
            <w:szCs w:val="28"/>
            <w:lang w:eastAsia="ru-RU"/>
          </w:rPr>
          <w:t>частью 1</w:t>
        </w:r>
      </w:hyperlink>
      <w:r w:rsidRPr="00B72D5E">
        <w:rPr>
          <w:rFonts w:eastAsia="Times New Roman" w:cs="Times New Roman"/>
          <w:sz w:val="28"/>
          <w:szCs w:val="28"/>
          <w:lang w:eastAsia="ru-RU"/>
        </w:rPr>
        <w:t xml:space="preserve"> настоящей статьи, устанавливаются решением о бюджете городского округа на очередной финансовый год и плановый период.</w:t>
      </w:r>
    </w:p>
    <w:p w:rsidR="00B72D5E" w:rsidRPr="00B72D5E" w:rsidRDefault="00B72D5E" w:rsidP="00B72D5E">
      <w:pPr>
        <w:widowControl w:val="0"/>
        <w:autoSpaceDE w:val="0"/>
        <w:autoSpaceDN w:val="0"/>
        <w:spacing w:before="2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18. Исполнение бюджета по доходам</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Исполнение бюджета Талдомского городского округа по доходам предусматривает:</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муниципального образования "Талдомский городской округ Московской области", иными законами субъектов Российской Федерации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зачет излишне уплаченных или излишне взысканных сумм в соответствии с законодательством Российской Федерации о налогах и сборах;</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уточнение администратором доходов бюджета платежей в бюджеты бюджетной системы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Федерального казначейства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19. Исполнение бюджета по расходам</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1. Исполнение бюджета по расходам осуществляется в порядке, установленном финансовым органом администрации Талдомского городского округа, с соблюдением требований Бюджетного Кодекса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Исполнение бюджета по расходам предусматривает:</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принятие и учет бюджетных и денежных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подтверждение денежных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санкционирование оплаты денежных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подтверждение исполнения денежных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3. Получатель бюджетных средств: </w:t>
      </w: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принимает бюджетные обязательства и вносит изменения в ранее принятые бюджетные обязательства в пределах доведенных до него в текущем финансовом году лимитов бюджетных обязательств;</w:t>
      </w: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 исполненными бюджетными обязательствами.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Талдомского городского округа в соответствии с положениями Бюджетного кодекса Российской Федерации и настоящего Положения.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Блокировка расходов бюджета осуществляется по решению руководителем финансового органа администрации Талдомского городского округа на любом этапе исполнения бюджета в случаях, установленных Бюджетным кодексом Российской Федерации, в том числе при выявлении финансовым органом администрации Талдомского городского округа и органами государственного и муниципального финансового контроля фактов нецелевого использования бюджетных средств.</w:t>
      </w:r>
    </w:p>
    <w:p w:rsidR="00B72D5E" w:rsidRPr="00B72D5E" w:rsidRDefault="00B72D5E" w:rsidP="00B72D5E">
      <w:pPr>
        <w:autoSpaceDE w:val="0"/>
        <w:autoSpaceDN w:val="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20. Исполнение бюджета по источникам финансирования дефицита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администрации Талдомского городского округа, в соответствии с Бюджетным кодексом Российской Федерации и настоящим Положением.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21. Использование доходов, фактически полученных при исполнении бюджета, сверх утвержденных решением о бюджете.</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Доходы, фактически полученные при исполнении бюджета Талдомского городского округа, сверх утвержденных решением о бюджете общего объема доходов, могут направляться финансовым органом администрации Талдомского  городского округа,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Талдомского городского округа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Субсидии и субвенции, фактически полученные при исполнении бюджета Талдомского городского округа,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22. Операции по управлению остатками средств на едином счете бюджета.</w:t>
      </w:r>
    </w:p>
    <w:p w:rsidR="00B72D5E" w:rsidRPr="00B72D5E" w:rsidRDefault="00B72D5E" w:rsidP="00B72D5E">
      <w:pPr>
        <w:autoSpaceDE w:val="0"/>
        <w:autoSpaceDN w:val="0"/>
        <w:jc w:val="both"/>
        <w:rPr>
          <w:rFonts w:eastAsia="Times New Roman" w:cs="Times New Roman"/>
          <w:sz w:val="28"/>
          <w:szCs w:val="28"/>
          <w:lang w:eastAsia="ru-RU"/>
        </w:rPr>
      </w:pP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1. В состав операций по управлению остатками средств на едином счете бюджета включаются привлечение средств на единый счет бюджета и возврат привлеченных средств.</w:t>
      </w: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t xml:space="preserve">        2. Финансовый орган администрации Талдомского городского округа в порядке, установленном администрацией Талдомского городского округа,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организаций, открытых финансовому органу,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w:t>
      </w:r>
    </w:p>
    <w:p w:rsidR="00B72D5E" w:rsidRPr="00B72D5E" w:rsidRDefault="00B72D5E" w:rsidP="00B72D5E">
      <w:pPr>
        <w:autoSpaceDE w:val="0"/>
        <w:autoSpaceDN w:val="0"/>
        <w:jc w:val="both"/>
        <w:rPr>
          <w:rFonts w:eastAsia="Times New Roman" w:cs="Times New Roman"/>
          <w:sz w:val="28"/>
          <w:szCs w:val="28"/>
          <w:lang w:eastAsia="ru-RU"/>
        </w:rPr>
      </w:pPr>
      <w:r w:rsidRPr="00B72D5E">
        <w:rPr>
          <w:rFonts w:eastAsia="Times New Roman" w:cs="Times New Roman"/>
          <w:sz w:val="28"/>
          <w:szCs w:val="28"/>
          <w:lang w:eastAsia="ru-RU"/>
        </w:rPr>
        <w:lastRenderedPageBreak/>
        <w:t xml:space="preserve">        3. Возврат привлеченных средств с единого счета бюджета, на казначейские счета, с которых они были ранее перечислены, осуществляется в порядке, установленном администрацией Талдомского городского округа с учетом общих требований, установленных Правительством Российской Федерации.              </w:t>
      </w:r>
    </w:p>
    <w:p w:rsidR="00B72D5E" w:rsidRPr="00B72D5E" w:rsidRDefault="00B72D5E" w:rsidP="00B72D5E">
      <w:pPr>
        <w:autoSpaceDE w:val="0"/>
        <w:autoSpaceDN w:val="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23. Завершение текущего финансового года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Операции по исполнению бюджета завершаются 31 декабря, за исключением случаев, установленных Бюджетным кодексом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Завершение операций по исполнению бюджета в текущем финансовом году осуществляется в порядке, установленном финансовым органом администрации Талдомского городского округа, в соответствии с требованиями Бюджетного кодекса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До последнего рабочего дня текущего финансового года включительно, финансовый орган администрации Талдомского городского округа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 xml:space="preserve">Раздел </w:t>
      </w:r>
      <w:r w:rsidRPr="00B72D5E">
        <w:rPr>
          <w:rFonts w:eastAsia="Times New Roman" w:cs="Times New Roman"/>
          <w:sz w:val="28"/>
          <w:szCs w:val="28"/>
          <w:lang w:val="en-US" w:eastAsia="ru-RU"/>
        </w:rPr>
        <w:t>V</w:t>
      </w:r>
      <w:r w:rsidRPr="00B72D5E">
        <w:rPr>
          <w:rFonts w:eastAsia="Times New Roman" w:cs="Times New Roman"/>
          <w:sz w:val="28"/>
          <w:szCs w:val="28"/>
          <w:lang w:eastAsia="ru-RU"/>
        </w:rPr>
        <w:t>. СОСТАВЛЕНИЕ, ВНЕШНЯЯ ПРОВЕРКА, РАССМОТРЕНИЕ</w:t>
      </w: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И УТВЕРЖДЕНИЕ БЮДЖЕТНОЙ ОТЧЕТНОСТИ ТАЛДОМСКОГО</w:t>
      </w:r>
    </w:p>
    <w:p w:rsidR="00B72D5E" w:rsidRPr="00B72D5E" w:rsidRDefault="00B72D5E" w:rsidP="00B72D5E">
      <w:pPr>
        <w:autoSpaceDE w:val="0"/>
        <w:autoSpaceDN w:val="0"/>
        <w:jc w:val="center"/>
        <w:rPr>
          <w:rFonts w:eastAsia="Times New Roman" w:cs="Times New Roman"/>
          <w:sz w:val="28"/>
          <w:szCs w:val="28"/>
          <w:lang w:eastAsia="ru-RU"/>
        </w:rPr>
      </w:pPr>
      <w:r w:rsidRPr="00B72D5E">
        <w:rPr>
          <w:rFonts w:eastAsia="Times New Roman" w:cs="Times New Roman"/>
          <w:sz w:val="28"/>
          <w:szCs w:val="28"/>
          <w:lang w:eastAsia="ru-RU"/>
        </w:rPr>
        <w:t>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24. Составление бюджетной отчетности</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Бюджетная отчетность Талдомского городского округа составляется Финансовым органом администрации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Бюджетная отчетность включает:</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отчет об исполнении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баланс исполнения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отчет о финансовых результатах деятельности;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отчет о движении денежных средств;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пояснительную записку.</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Бюджетная отчетность Талдомского городского округа является годовой. Отчет об исполнении бюджета является ежеквартальным.</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Бюджетная отчетность составляется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4. Бюджетная отчетность представляется финансовым органом в администрацию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Отчет об исполнении бюджета Талдомского городского округа за первый квартал, полугодие и девять месяцев текущего финансового года утверждается администрацией Талдомского городского округа и направляется в Совет депутатов Талдомского городского округа и Контрольно-счетную палату.</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Годовой отчет об исполнении бюджета Талдомского городского округа подлежит утверждению решением Совета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25. Внешняя проверка годового отчета об исполнении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Годовой отчет об исполнении бюджета Талдомского городского округа до его рассмотрения Советом депутатов Талдомского городского округа подлежит внешней проверке.</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Внешняя проверка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Внешняя проверка годового отчета об исполнении бюджета городского округа осуществляется Контрольно-счетной палатой городского округа. Порядок осуществления внешней проверки годового отчета об исполнении бюджета устанавливается решением Совета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Глава Талдомского городского округа представляет годовой отчет об исполнении бюджета Талдомского городского округа за истекший финансовый год для подготовки заключения на него в Совет депутатов Талдомского городского округа не позднее 1 апреля текущего года.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Подготовка заключения на годовой отчет об исполнении бюджета проводится в срок, не превышающий 1 месяц.</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Указанное заключение направляется Контрольно-счетной палатой в Совет депутатов и   главе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26. Представление, рассмотрение и утверждение годового отчета об исполнении бюджета Советом депутатов Талдомского городского округа.</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1.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2. Годовой отчет об исполнении бюджета представляется главой Талдомского городского округа в Совет депутатов Талдомского городского округа не позднее 1 мая текущего года.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3. Отчет об исполнении бюджета за отчетный финансовый год утверждается решением Совета депутатов Талдомского городского округа. В решении об исполнении бюджета указывается общий объем доходов, расходов и дефицита (профицита) бюджета. Отдельными приложениями к решению об исполнении бюджета за отчетный финансовый год утверждаются показатели:</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доходов бюджета по кодам классификации доходов бюджетов;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расходов бюджета по ведомственной структуре расходов соответствующего бюджета;</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lastRenderedPageBreak/>
        <w:t>расходов бюджета по разделам и подразделам классификации расходов бюджетов;</w:t>
      </w: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источников финансирования дефицита бюджета по кодам классификации источников финансирования дефицитов бюджетов.</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Раздел </w:t>
      </w:r>
      <w:r w:rsidRPr="00B72D5E">
        <w:rPr>
          <w:rFonts w:eastAsia="Times New Roman" w:cs="Times New Roman"/>
          <w:sz w:val="28"/>
          <w:szCs w:val="28"/>
          <w:lang w:val="en-US" w:eastAsia="ru-RU"/>
        </w:rPr>
        <w:t>VI</w:t>
      </w:r>
      <w:r w:rsidRPr="00B72D5E">
        <w:rPr>
          <w:rFonts w:eastAsia="Times New Roman" w:cs="Times New Roman"/>
          <w:sz w:val="28"/>
          <w:szCs w:val="28"/>
          <w:lang w:eastAsia="ru-RU"/>
        </w:rPr>
        <w:t>. ОСУЩЕСТВЛЕНИЕ МУНИЦИПАЛЬНОГО ФИНАНСОВОГО КОНТРОЛЯ</w:t>
      </w:r>
    </w:p>
    <w:p w:rsidR="00B72D5E" w:rsidRPr="00B72D5E" w:rsidRDefault="00B72D5E" w:rsidP="00B72D5E">
      <w:pPr>
        <w:autoSpaceDE w:val="0"/>
        <w:autoSpaceDN w:val="0"/>
        <w:ind w:firstLine="540"/>
        <w:jc w:val="both"/>
        <w:rPr>
          <w:rFonts w:eastAsia="Times New Roman" w:cs="Times New Roman"/>
          <w:sz w:val="28"/>
          <w:szCs w:val="28"/>
          <w:lang w:eastAsia="ru-RU"/>
        </w:rPr>
      </w:pPr>
    </w:p>
    <w:p w:rsidR="00B72D5E" w:rsidRPr="00B72D5E" w:rsidRDefault="00B72D5E" w:rsidP="00B72D5E">
      <w:pPr>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Статья 27. Общие положения</w:t>
      </w:r>
    </w:p>
    <w:p w:rsidR="00B72D5E" w:rsidRPr="00B72D5E" w:rsidRDefault="00B72D5E" w:rsidP="00B72D5E">
      <w:pPr>
        <w:tabs>
          <w:tab w:val="num" w:pos="0"/>
        </w:tabs>
        <w:autoSpaceDE w:val="0"/>
        <w:autoSpaceDN w:val="0"/>
        <w:jc w:val="both"/>
        <w:rPr>
          <w:rFonts w:eastAsia="Times New Roman" w:cs="Times New Roman"/>
          <w:b/>
          <w:i/>
          <w:sz w:val="28"/>
          <w:szCs w:val="28"/>
          <w:lang w:eastAsia="ru-RU"/>
        </w:rPr>
      </w:pPr>
    </w:p>
    <w:p w:rsidR="00B72D5E" w:rsidRPr="00B72D5E" w:rsidRDefault="00B72D5E" w:rsidP="00B72D5E">
      <w:pPr>
        <w:widowControl w:val="0"/>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B72D5E" w:rsidRPr="00B72D5E" w:rsidRDefault="00B72D5E" w:rsidP="00B72D5E">
      <w:pPr>
        <w:widowControl w:val="0"/>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Внешний финансовый контроль является контрольной деятельностью Контрольно-счетной палаты Талдомского городского округа Московской области.</w:t>
      </w:r>
    </w:p>
    <w:p w:rsidR="00B72D5E" w:rsidRPr="00B72D5E" w:rsidRDefault="00B72D5E" w:rsidP="00B72D5E">
      <w:pPr>
        <w:widowControl w:val="0"/>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Полномочия органов внешнего муниципального финансового контроля по муниципальному финансовому контролю установлены Бюджетным кодексом Российской Федерации и осуществляются с соблюдением положений, установленных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w:t>
      </w:r>
    </w:p>
    <w:p w:rsidR="00B72D5E" w:rsidRPr="00B72D5E" w:rsidRDefault="00B72D5E" w:rsidP="00B72D5E">
      <w:pPr>
        <w:widowControl w:val="0"/>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  Порядок осуществления полномочий Контрольно-счетной палатой Талдомского городского округа Московской области установлен муниципальным правовым актом Совета депутатов Талдомского городского округа Московской области.    </w:t>
      </w:r>
    </w:p>
    <w:p w:rsidR="00B72D5E" w:rsidRPr="00B72D5E" w:rsidRDefault="00B72D5E" w:rsidP="00B72D5E">
      <w:pPr>
        <w:widowControl w:val="0"/>
        <w:autoSpaceDE w:val="0"/>
        <w:autoSpaceDN w:val="0"/>
        <w:ind w:firstLine="708"/>
        <w:jc w:val="both"/>
        <w:rPr>
          <w:rFonts w:eastAsia="Times New Roman" w:cs="Times New Roman"/>
          <w:sz w:val="28"/>
          <w:szCs w:val="28"/>
          <w:lang w:eastAsia="ru-RU"/>
        </w:rPr>
      </w:pPr>
      <w:r w:rsidRPr="00B72D5E">
        <w:rPr>
          <w:rFonts w:eastAsia="Times New Roman" w:cs="Times New Roman"/>
          <w:sz w:val="28"/>
          <w:szCs w:val="28"/>
          <w:lang w:eastAsia="ru-RU"/>
        </w:rPr>
        <w:t>Внутренний муниципальный финансовый контроль является контрольной деятельностью органа муниципального финансового контроля, администрации Талдомского городского округа (далее - орган внутреннего муниципального финансового контроля).</w:t>
      </w:r>
    </w:p>
    <w:p w:rsidR="00B72D5E" w:rsidRPr="00B72D5E" w:rsidRDefault="00B72D5E" w:rsidP="00B72D5E">
      <w:pPr>
        <w:widowControl w:val="0"/>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Полномочия органа внутреннего муниципального финансового контроля по осуществлению внутреннего муниципального финансового контроля установлены Бюджетным кодексом Российской Федерации и осуществляются в соответствии с Федеральными стандартами, утвержденными нормативными правовыми актами Правительства Российской Федерации.</w:t>
      </w:r>
    </w:p>
    <w:p w:rsidR="00B72D5E" w:rsidRPr="00B72D5E" w:rsidRDefault="00B72D5E" w:rsidP="00B72D5E">
      <w:pPr>
        <w:widowControl w:val="0"/>
        <w:autoSpaceDE w:val="0"/>
        <w:autoSpaceDN w:val="0"/>
        <w:ind w:firstLine="540"/>
        <w:jc w:val="both"/>
        <w:rPr>
          <w:rFonts w:eastAsia="Times New Roman" w:cs="Times New Roman"/>
          <w:sz w:val="28"/>
          <w:szCs w:val="28"/>
          <w:lang w:eastAsia="ru-RU"/>
        </w:rPr>
      </w:pPr>
      <w:r w:rsidRPr="00B72D5E">
        <w:rPr>
          <w:rFonts w:eastAsia="Times New Roman" w:cs="Times New Roman"/>
          <w:sz w:val="28"/>
          <w:szCs w:val="28"/>
          <w:lang w:eastAsia="ru-RU"/>
        </w:rPr>
        <w:t xml:space="preserve">Орган внутреннего муниципального контроля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w:t>
      </w:r>
    </w:p>
    <w:p w:rsidR="00B72D5E" w:rsidRPr="00B72D5E" w:rsidRDefault="00B72D5E" w:rsidP="00B72D5E">
      <w:pPr>
        <w:widowControl w:val="0"/>
        <w:autoSpaceDE w:val="0"/>
        <w:autoSpaceDN w:val="0"/>
        <w:jc w:val="both"/>
        <w:rPr>
          <w:rFonts w:eastAsia="Times New Roman" w:cs="Times New Roman"/>
          <w:sz w:val="22"/>
          <w:lang w:eastAsia="ru-RU"/>
        </w:rPr>
      </w:pPr>
    </w:p>
    <w:p w:rsidR="005B6E75" w:rsidRDefault="005B6E75" w:rsidP="005B6E75">
      <w:pPr>
        <w:rPr>
          <w:sz w:val="16"/>
          <w:szCs w:val="16"/>
        </w:rPr>
      </w:pPr>
    </w:p>
    <w:sectPr w:rsidR="005B6E75" w:rsidSect="0037501E">
      <w:pgSz w:w="11906" w:h="16838"/>
      <w:pgMar w:top="1134"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5338"/>
    <w:multiLevelType w:val="hybridMultilevel"/>
    <w:tmpl w:val="4DF657D0"/>
    <w:lvl w:ilvl="0" w:tplc="82545D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D4CAC"/>
    <w:rsid w:val="000E0C11"/>
    <w:rsid w:val="000E6F24"/>
    <w:rsid w:val="000F1D1A"/>
    <w:rsid w:val="000F3EF3"/>
    <w:rsid w:val="00107DD4"/>
    <w:rsid w:val="001224E5"/>
    <w:rsid w:val="001332EA"/>
    <w:rsid w:val="0014404D"/>
    <w:rsid w:val="00151E72"/>
    <w:rsid w:val="00152992"/>
    <w:rsid w:val="001561AA"/>
    <w:rsid w:val="00161ABA"/>
    <w:rsid w:val="00164B72"/>
    <w:rsid w:val="001665A1"/>
    <w:rsid w:val="00171FD0"/>
    <w:rsid w:val="00176124"/>
    <w:rsid w:val="001A055B"/>
    <w:rsid w:val="001A1637"/>
    <w:rsid w:val="001A1DE0"/>
    <w:rsid w:val="001A275B"/>
    <w:rsid w:val="001A2ABF"/>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2C4"/>
    <w:rsid w:val="0035389F"/>
    <w:rsid w:val="00354831"/>
    <w:rsid w:val="00364FC0"/>
    <w:rsid w:val="00367779"/>
    <w:rsid w:val="0037336C"/>
    <w:rsid w:val="0037501E"/>
    <w:rsid w:val="00375CF9"/>
    <w:rsid w:val="00390F04"/>
    <w:rsid w:val="0039247E"/>
    <w:rsid w:val="003C5747"/>
    <w:rsid w:val="003F5212"/>
    <w:rsid w:val="004166DE"/>
    <w:rsid w:val="00427E44"/>
    <w:rsid w:val="00435BA1"/>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02B4"/>
    <w:rsid w:val="00581F4F"/>
    <w:rsid w:val="005835D1"/>
    <w:rsid w:val="0058573D"/>
    <w:rsid w:val="005935D9"/>
    <w:rsid w:val="005A4832"/>
    <w:rsid w:val="005A6EE5"/>
    <w:rsid w:val="005B3BC4"/>
    <w:rsid w:val="005B6E75"/>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83483"/>
    <w:rsid w:val="0088778A"/>
    <w:rsid w:val="008A561A"/>
    <w:rsid w:val="008C2035"/>
    <w:rsid w:val="008D20E6"/>
    <w:rsid w:val="008D2690"/>
    <w:rsid w:val="008D3556"/>
    <w:rsid w:val="008D3564"/>
    <w:rsid w:val="008E53B4"/>
    <w:rsid w:val="008E6844"/>
    <w:rsid w:val="008E71BF"/>
    <w:rsid w:val="00911D77"/>
    <w:rsid w:val="009133A9"/>
    <w:rsid w:val="00932C4A"/>
    <w:rsid w:val="00951C52"/>
    <w:rsid w:val="0095679F"/>
    <w:rsid w:val="00962429"/>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72D5E"/>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52A4B"/>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0F28"/>
    <w:rsid w:val="00D553C3"/>
    <w:rsid w:val="00D72A09"/>
    <w:rsid w:val="00D7326F"/>
    <w:rsid w:val="00D73DBB"/>
    <w:rsid w:val="00D7553A"/>
    <w:rsid w:val="00D85367"/>
    <w:rsid w:val="00D9269C"/>
    <w:rsid w:val="00D9297B"/>
    <w:rsid w:val="00D97550"/>
    <w:rsid w:val="00DA2918"/>
    <w:rsid w:val="00DB24A0"/>
    <w:rsid w:val="00DB642E"/>
    <w:rsid w:val="00DC3601"/>
    <w:rsid w:val="00DC5846"/>
    <w:rsid w:val="00DD14D5"/>
    <w:rsid w:val="00DD1AB1"/>
    <w:rsid w:val="00DD30AB"/>
    <w:rsid w:val="00DE1E2D"/>
    <w:rsid w:val="00DE4446"/>
    <w:rsid w:val="00DF073E"/>
    <w:rsid w:val="00DF1646"/>
    <w:rsid w:val="00E06C9F"/>
    <w:rsid w:val="00E1507B"/>
    <w:rsid w:val="00E22BD2"/>
    <w:rsid w:val="00E23603"/>
    <w:rsid w:val="00E46001"/>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00EAA"/>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6EF2"/>
  <w15:docId w15:val="{E0E3C4E0-56A8-450B-AB2D-EFAC0FEA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 w:type="character" w:customStyle="1" w:styleId="aa">
    <w:name w:val="Гипертекстовая ссылка"/>
    <w:basedOn w:val="a0"/>
    <w:uiPriority w:val="99"/>
    <w:rsid w:val="005B6E75"/>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703E659BB1B7182DA07F6B9A90F01C5C6C575FAFB18C1BFAF9892EED854D05A20BCAE41D43C80F231732907E9C14758186975DCJC01L" TargetMode="External"/><Relationship Id="rId3" Type="http://schemas.openxmlformats.org/officeDocument/2006/relationships/styles" Target="styles.xml"/><Relationship Id="rId7" Type="http://schemas.openxmlformats.org/officeDocument/2006/relationships/hyperlink" Target="consultantplus://offline/ref=01B703E659BB1B7182DA07F6B9A90F01C5C6C370F5FC18C1BFAF9892EED854D05A20BCA246D53C80F231732907E9C14758186975DCJC01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1B703E659BB1B7182DA06F8ACA90F01C4CCC374FAFF18C1BFAF9892EED854D04820E4A645D529D5A26B242404JE01L" TargetMode="External"/><Relationship Id="rId4" Type="http://schemas.openxmlformats.org/officeDocument/2006/relationships/settings" Target="settings.xml"/><Relationship Id="rId9" Type="http://schemas.openxmlformats.org/officeDocument/2006/relationships/hyperlink" Target="consultantplus://offline/ref=01B703E659BB1B7182DA06F8ACA90F01C4CCC772FDFC18C1BFAF9892EED854D04820E4A645D529D5A26B242404JE0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ED79A-E920-4971-B911-579BED65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7273</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2024-12-20T07:04:00Z</cp:lastPrinted>
  <dcterms:created xsi:type="dcterms:W3CDTF">2025-02-13T06:00:00Z</dcterms:created>
  <dcterms:modified xsi:type="dcterms:W3CDTF">2025-02-18T06:05:00Z</dcterms:modified>
</cp:coreProperties>
</file>