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2A421E"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Pr>
          <w:rFonts w:ascii="Times New Roman" w:hAnsi="Times New Roman" w:cs="Times New Roman"/>
          <w:sz w:val="28"/>
          <w:szCs w:val="28"/>
        </w:rPr>
        <w:t>_</w:t>
      </w:r>
      <w:r>
        <w:rPr>
          <w:rFonts w:ascii="Times New Roman" w:hAnsi="Times New Roman" w:cs="Times New Roman"/>
          <w:sz w:val="28"/>
          <w:szCs w:val="28"/>
          <w:u w:val="single"/>
        </w:rPr>
        <w:t>28 ноября</w:t>
      </w:r>
      <w:proofErr w:type="gramStart"/>
      <w:r>
        <w:rPr>
          <w:rFonts w:ascii="Times New Roman" w:hAnsi="Times New Roman" w:cs="Times New Roman"/>
          <w:sz w:val="28"/>
          <w:szCs w:val="28"/>
        </w:rPr>
        <w:t>_</w:t>
      </w:r>
      <w:r w:rsidRPr="002B5CE2">
        <w:rPr>
          <w:rFonts w:ascii="Times New Roman" w:hAnsi="Times New Roman" w:cs="Times New Roman"/>
          <w:sz w:val="28"/>
          <w:szCs w:val="28"/>
        </w:rPr>
        <w:t xml:space="preserve">  20</w:t>
      </w:r>
      <w:r>
        <w:rPr>
          <w:rFonts w:ascii="Times New Roman" w:hAnsi="Times New Roman" w:cs="Times New Roman"/>
          <w:sz w:val="28"/>
          <w:szCs w:val="28"/>
        </w:rPr>
        <w:t>24</w:t>
      </w:r>
      <w:proofErr w:type="gramEnd"/>
      <w:r w:rsidRPr="002B5CE2">
        <w:rPr>
          <w:rFonts w:ascii="Times New Roman" w:hAnsi="Times New Roman" w:cs="Times New Roman"/>
          <w:sz w:val="28"/>
          <w:szCs w:val="28"/>
        </w:rPr>
        <w:t>_ г.</w:t>
      </w:r>
      <w:r>
        <w:rPr>
          <w:rFonts w:ascii="Times New Roman" w:hAnsi="Times New Roman" w:cs="Times New Roman"/>
          <w:sz w:val="28"/>
          <w:szCs w:val="28"/>
        </w:rPr>
        <w:t xml:space="preserve">                                                                              №_</w:t>
      </w:r>
      <w:r w:rsidRPr="008F0891">
        <w:rPr>
          <w:rFonts w:ascii="Times New Roman" w:hAnsi="Times New Roman" w:cs="Times New Roman"/>
          <w:sz w:val="28"/>
          <w:szCs w:val="28"/>
          <w:u w:val="single"/>
        </w:rPr>
        <w:t>10</w:t>
      </w:r>
      <w:r>
        <w:rPr>
          <w:rFonts w:ascii="Times New Roman" w:hAnsi="Times New Roman" w:cs="Times New Roman"/>
          <w:sz w:val="28"/>
          <w:szCs w:val="28"/>
          <w:u w:val="single"/>
        </w:rPr>
        <w:t>9</w:t>
      </w:r>
      <w:r>
        <w:rPr>
          <w:rFonts w:ascii="Times New Roman" w:hAnsi="Times New Roman" w:cs="Times New Roman"/>
          <w:sz w:val="28"/>
          <w:szCs w:val="28"/>
        </w:rPr>
        <w:t>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5A52B7" w:rsidRPr="000C3EC6" w:rsidRDefault="005A52B7" w:rsidP="005A52B7">
      <w:pPr>
        <w:pStyle w:val="10"/>
        <w:spacing w:after="0" w:line="240" w:lineRule="auto"/>
        <w:ind w:firstLine="0"/>
        <w:rPr>
          <w:b/>
          <w:bCs/>
          <w:sz w:val="26"/>
          <w:szCs w:val="26"/>
        </w:rPr>
      </w:pPr>
      <w:r>
        <w:rPr>
          <w:sz w:val="24"/>
          <w:szCs w:val="24"/>
        </w:rPr>
        <w:t xml:space="preserve"> </w:t>
      </w:r>
      <w:r w:rsidRPr="000C3EC6">
        <w:rPr>
          <w:b/>
          <w:bCs/>
          <w:sz w:val="26"/>
          <w:szCs w:val="26"/>
        </w:rPr>
        <w:t>Об утверждении Порядка предоставления</w:t>
      </w:r>
    </w:p>
    <w:p w:rsidR="005A52B7" w:rsidRPr="000C3EC6" w:rsidRDefault="005A52B7" w:rsidP="005A52B7">
      <w:pPr>
        <w:pStyle w:val="10"/>
        <w:spacing w:after="0" w:line="240" w:lineRule="auto"/>
        <w:ind w:firstLine="0"/>
        <w:rPr>
          <w:b/>
          <w:bCs/>
          <w:sz w:val="26"/>
          <w:szCs w:val="26"/>
        </w:rPr>
      </w:pPr>
      <w:r w:rsidRPr="000C3EC6">
        <w:rPr>
          <w:b/>
          <w:bCs/>
          <w:sz w:val="26"/>
          <w:szCs w:val="26"/>
        </w:rPr>
        <w:t xml:space="preserve">жилых помещений муниципального специализированного </w:t>
      </w:r>
    </w:p>
    <w:p w:rsidR="005A52B7" w:rsidRPr="000C3EC6" w:rsidRDefault="005A52B7" w:rsidP="005A52B7">
      <w:pPr>
        <w:pStyle w:val="10"/>
        <w:spacing w:after="0" w:line="240" w:lineRule="auto"/>
        <w:ind w:firstLine="0"/>
        <w:rPr>
          <w:b/>
          <w:bCs/>
          <w:sz w:val="26"/>
          <w:szCs w:val="26"/>
        </w:rPr>
      </w:pPr>
      <w:r w:rsidRPr="000C3EC6">
        <w:rPr>
          <w:b/>
          <w:bCs/>
          <w:sz w:val="26"/>
          <w:szCs w:val="26"/>
        </w:rPr>
        <w:t xml:space="preserve">жилищного фонда Талдомского городского округа </w:t>
      </w:r>
    </w:p>
    <w:p w:rsidR="005A52B7" w:rsidRPr="000C3EC6" w:rsidRDefault="005A52B7" w:rsidP="005A52B7">
      <w:pPr>
        <w:pStyle w:val="10"/>
        <w:tabs>
          <w:tab w:val="left" w:pos="4877"/>
          <w:tab w:val="left" w:pos="5362"/>
        </w:tabs>
        <w:spacing w:after="0" w:line="360" w:lineRule="auto"/>
        <w:ind w:firstLine="720"/>
        <w:jc w:val="both"/>
        <w:rPr>
          <w:sz w:val="26"/>
          <w:szCs w:val="26"/>
        </w:rPr>
      </w:pPr>
    </w:p>
    <w:p w:rsidR="005A52B7" w:rsidRPr="000C3EC6" w:rsidRDefault="005A52B7" w:rsidP="005A52B7">
      <w:pPr>
        <w:pStyle w:val="10"/>
        <w:tabs>
          <w:tab w:val="left" w:pos="4877"/>
          <w:tab w:val="left" w:pos="5362"/>
        </w:tabs>
        <w:spacing w:after="0" w:line="240" w:lineRule="auto"/>
        <w:ind w:firstLine="720"/>
        <w:jc w:val="both"/>
        <w:rPr>
          <w:sz w:val="26"/>
          <w:szCs w:val="26"/>
        </w:rPr>
      </w:pPr>
      <w:r w:rsidRPr="000C3EC6">
        <w:rPr>
          <w:sz w:val="26"/>
          <w:szCs w:val="26"/>
        </w:rPr>
        <w:t>В соответствии с Жилищным кодексом Российской Федерации, Федеральным законом от 06.10.2003, Федеральным законом от 06.10.2003 № 131-ФЗ "Об общих принципах организации местного самоуправления в Российской Федерации", Законом Московской области от 28.05.2018 г. № 70/2018-ОЗ "Об организации местного самоуправления на территории Талдомского муниципального района", руководствуясь Уставом Талдомского городского округа Московской области, рассмотрев протест Талдомской городской прокуратуры от 23.07.2024 № 7-17-2024, Совет депутатов Талдомского городского округа Московской области</w:t>
      </w:r>
    </w:p>
    <w:p w:rsidR="005A52B7" w:rsidRPr="000C3EC6" w:rsidRDefault="005A52B7" w:rsidP="005A52B7">
      <w:pPr>
        <w:pStyle w:val="10"/>
        <w:tabs>
          <w:tab w:val="left" w:pos="4877"/>
          <w:tab w:val="left" w:pos="5362"/>
        </w:tabs>
        <w:spacing w:after="0" w:line="240" w:lineRule="auto"/>
        <w:ind w:firstLine="720"/>
        <w:jc w:val="center"/>
        <w:rPr>
          <w:b/>
          <w:sz w:val="26"/>
          <w:szCs w:val="26"/>
        </w:rPr>
      </w:pPr>
      <w:r w:rsidRPr="000C3EC6">
        <w:rPr>
          <w:b/>
          <w:sz w:val="26"/>
          <w:szCs w:val="26"/>
        </w:rPr>
        <w:t>РЕШИЛ:</w:t>
      </w:r>
    </w:p>
    <w:p w:rsidR="005A52B7" w:rsidRPr="005A52B7" w:rsidRDefault="005A52B7" w:rsidP="005A52B7">
      <w:pPr>
        <w:pStyle w:val="10"/>
        <w:numPr>
          <w:ilvl w:val="0"/>
          <w:numId w:val="2"/>
        </w:numPr>
        <w:tabs>
          <w:tab w:val="left" w:pos="1214"/>
        </w:tabs>
        <w:spacing w:after="0" w:line="240" w:lineRule="auto"/>
        <w:ind w:firstLine="580"/>
        <w:jc w:val="both"/>
        <w:rPr>
          <w:sz w:val="26"/>
          <w:szCs w:val="26"/>
        </w:rPr>
      </w:pPr>
      <w:r w:rsidRPr="005A52B7">
        <w:rPr>
          <w:sz w:val="26"/>
          <w:szCs w:val="26"/>
        </w:rPr>
        <w:t>Утвердить Порядок предоставления жилых помещений муниципального специализированного жилищного фонда Талдомского городского округа.</w:t>
      </w:r>
    </w:p>
    <w:p w:rsidR="005A52B7" w:rsidRPr="005A52B7" w:rsidRDefault="005A52B7" w:rsidP="005A52B7">
      <w:pPr>
        <w:pStyle w:val="10"/>
        <w:numPr>
          <w:ilvl w:val="0"/>
          <w:numId w:val="2"/>
        </w:numPr>
        <w:tabs>
          <w:tab w:val="left" w:pos="1214"/>
        </w:tabs>
        <w:spacing w:after="0" w:line="240" w:lineRule="auto"/>
        <w:ind w:firstLine="580"/>
        <w:jc w:val="both"/>
        <w:rPr>
          <w:color w:val="251B28"/>
          <w:sz w:val="26"/>
          <w:szCs w:val="26"/>
        </w:rPr>
      </w:pPr>
      <w:r w:rsidRPr="005A52B7">
        <w:rPr>
          <w:sz w:val="26"/>
          <w:szCs w:val="26"/>
        </w:rPr>
        <w:t>Признать утратившим силу р</w:t>
      </w:r>
      <w:r w:rsidRPr="005A52B7">
        <w:rPr>
          <w:color w:val="251B28"/>
          <w:sz w:val="26"/>
          <w:szCs w:val="26"/>
        </w:rPr>
        <w:t>ешение Совета депутатов Талдомского городского округа от 29.08.2019 года № 73</w:t>
      </w:r>
      <w:r w:rsidRPr="005A52B7">
        <w:rPr>
          <w:sz w:val="26"/>
          <w:szCs w:val="26"/>
        </w:rPr>
        <w:t xml:space="preserve"> «</w:t>
      </w:r>
      <w:r w:rsidRPr="005A52B7">
        <w:rPr>
          <w:color w:val="251B28"/>
          <w:sz w:val="26"/>
          <w:szCs w:val="26"/>
        </w:rPr>
        <w:t>Об утверждении Положения «О порядке Предоставления жилых помещений муниципального специализированного жилищного фонда Талдомского городского округа».</w:t>
      </w:r>
    </w:p>
    <w:p w:rsidR="005A52B7" w:rsidRPr="005A52B7" w:rsidRDefault="005A52B7" w:rsidP="005A52B7">
      <w:pPr>
        <w:pStyle w:val="10"/>
        <w:numPr>
          <w:ilvl w:val="0"/>
          <w:numId w:val="2"/>
        </w:numPr>
        <w:tabs>
          <w:tab w:val="left" w:pos="1214"/>
          <w:tab w:val="left" w:pos="7373"/>
          <w:tab w:val="left" w:pos="7915"/>
        </w:tabs>
        <w:spacing w:after="0" w:line="240" w:lineRule="auto"/>
        <w:ind w:firstLine="567"/>
        <w:jc w:val="both"/>
        <w:rPr>
          <w:sz w:val="26"/>
          <w:szCs w:val="26"/>
        </w:rPr>
      </w:pPr>
      <w:r w:rsidRPr="005A52B7">
        <w:rPr>
          <w:color w:val="251B28"/>
          <w:sz w:val="26"/>
          <w:szCs w:val="26"/>
        </w:rPr>
        <w:t>Признать утратившим силу решение Совета депутатов Талдомского городского округа Московской области от 30.09.2021 года № 50 «О внесении изменений в положение «О порядке предоставления жилых помещений муниципального специализированного жилищного фонда Талдомского городского округа».</w:t>
      </w:r>
    </w:p>
    <w:p w:rsidR="005A52B7" w:rsidRPr="005A52B7" w:rsidRDefault="005A52B7" w:rsidP="005A52B7">
      <w:pPr>
        <w:pStyle w:val="10"/>
        <w:numPr>
          <w:ilvl w:val="0"/>
          <w:numId w:val="2"/>
        </w:numPr>
        <w:tabs>
          <w:tab w:val="left" w:pos="1214"/>
        </w:tabs>
        <w:spacing w:after="0" w:line="240" w:lineRule="auto"/>
        <w:ind w:firstLine="580"/>
        <w:jc w:val="both"/>
        <w:rPr>
          <w:sz w:val="26"/>
          <w:szCs w:val="26"/>
        </w:rPr>
      </w:pPr>
      <w:r w:rsidRPr="005A52B7">
        <w:rPr>
          <w:sz w:val="26"/>
          <w:szCs w:val="26"/>
        </w:rPr>
        <w:t>Настоящее решение подлежит опубликованию в газете «Талдомская ЗАРЯ» и размещению на официальном сайте администрации Талдомского городского округа.</w:t>
      </w:r>
    </w:p>
    <w:p w:rsidR="005A52B7" w:rsidRPr="005A52B7" w:rsidRDefault="005A52B7" w:rsidP="005A52B7">
      <w:pPr>
        <w:pStyle w:val="10"/>
        <w:numPr>
          <w:ilvl w:val="0"/>
          <w:numId w:val="2"/>
        </w:numPr>
        <w:tabs>
          <w:tab w:val="left" w:pos="1214"/>
        </w:tabs>
        <w:spacing w:after="0" w:line="240" w:lineRule="auto"/>
        <w:ind w:firstLine="580"/>
        <w:jc w:val="both"/>
        <w:rPr>
          <w:sz w:val="26"/>
          <w:szCs w:val="26"/>
        </w:rPr>
      </w:pPr>
      <w:r w:rsidRPr="005A52B7">
        <w:rPr>
          <w:sz w:val="26"/>
          <w:szCs w:val="26"/>
        </w:rPr>
        <w:t>Контроль исполнения настоящего решения возложить на председателя Совета депутатов Талдомского городского округа  М.И. Аникеева.</w:t>
      </w:r>
    </w:p>
    <w:p w:rsidR="005A52B7" w:rsidRPr="000C3EC6" w:rsidRDefault="005A52B7" w:rsidP="005A52B7">
      <w:pPr>
        <w:pStyle w:val="10"/>
        <w:tabs>
          <w:tab w:val="left" w:pos="1214"/>
        </w:tabs>
        <w:spacing w:after="0" w:line="240" w:lineRule="auto"/>
        <w:ind w:firstLine="0"/>
        <w:jc w:val="both"/>
        <w:rPr>
          <w:sz w:val="26"/>
          <w:szCs w:val="26"/>
        </w:rPr>
      </w:pPr>
    </w:p>
    <w:p w:rsidR="005A52B7" w:rsidRPr="000C3EC6" w:rsidRDefault="005A52B7" w:rsidP="005A52B7">
      <w:pPr>
        <w:pStyle w:val="a6"/>
        <w:rPr>
          <w:rFonts w:ascii="Times New Roman" w:hAnsi="Times New Roman" w:cs="Times New Roman"/>
          <w:sz w:val="26"/>
          <w:szCs w:val="26"/>
        </w:rPr>
      </w:pPr>
      <w:r w:rsidRPr="000C3EC6">
        <w:rPr>
          <w:rFonts w:ascii="Times New Roman" w:hAnsi="Times New Roman" w:cs="Times New Roman"/>
          <w:sz w:val="26"/>
          <w:szCs w:val="26"/>
        </w:rPr>
        <w:t>Председатель Совета депутатов</w:t>
      </w:r>
    </w:p>
    <w:p w:rsidR="005A52B7" w:rsidRPr="000C3EC6" w:rsidRDefault="005A52B7" w:rsidP="005A52B7">
      <w:pPr>
        <w:pStyle w:val="a6"/>
        <w:rPr>
          <w:rFonts w:ascii="Times New Roman" w:hAnsi="Times New Roman" w:cs="Times New Roman"/>
          <w:sz w:val="26"/>
          <w:szCs w:val="26"/>
        </w:rPr>
      </w:pPr>
      <w:r w:rsidRPr="000C3EC6">
        <w:rPr>
          <w:rFonts w:ascii="Times New Roman" w:hAnsi="Times New Roman" w:cs="Times New Roman"/>
          <w:sz w:val="26"/>
          <w:szCs w:val="26"/>
        </w:rPr>
        <w:t>Талдомского городского округа                                                           М.И. Аникеев</w:t>
      </w:r>
    </w:p>
    <w:p w:rsidR="005A52B7" w:rsidRPr="000C3EC6" w:rsidRDefault="005A52B7" w:rsidP="005A52B7">
      <w:pPr>
        <w:pStyle w:val="a6"/>
        <w:rPr>
          <w:rFonts w:ascii="Times New Roman" w:hAnsi="Times New Roman" w:cs="Times New Roman"/>
          <w:sz w:val="26"/>
          <w:szCs w:val="26"/>
        </w:rPr>
      </w:pPr>
    </w:p>
    <w:p w:rsidR="005A52B7" w:rsidRPr="000C3EC6" w:rsidRDefault="005A52B7" w:rsidP="005A52B7">
      <w:pPr>
        <w:pStyle w:val="a6"/>
        <w:rPr>
          <w:rFonts w:ascii="Times New Roman" w:hAnsi="Times New Roman" w:cs="Times New Roman"/>
          <w:sz w:val="26"/>
          <w:szCs w:val="26"/>
        </w:rPr>
      </w:pPr>
    </w:p>
    <w:p w:rsidR="005A52B7" w:rsidRPr="000C3EC6" w:rsidRDefault="005A52B7" w:rsidP="005A52B7">
      <w:pPr>
        <w:pStyle w:val="a6"/>
        <w:rPr>
          <w:rFonts w:ascii="Times New Roman" w:hAnsi="Times New Roman" w:cs="Times New Roman"/>
          <w:sz w:val="26"/>
          <w:szCs w:val="26"/>
        </w:rPr>
      </w:pPr>
      <w:r w:rsidRPr="000C3EC6">
        <w:rPr>
          <w:rFonts w:ascii="Times New Roman" w:hAnsi="Times New Roman" w:cs="Times New Roman"/>
          <w:sz w:val="26"/>
          <w:szCs w:val="26"/>
        </w:rPr>
        <w:t>Глава Талдомского городского округа                                                Ю.В. Крупенин</w:t>
      </w:r>
    </w:p>
    <w:p w:rsidR="005A52B7" w:rsidRPr="000C3EC6" w:rsidRDefault="005A52B7" w:rsidP="005A52B7">
      <w:pPr>
        <w:pStyle w:val="10"/>
        <w:spacing w:after="0" w:line="240" w:lineRule="auto"/>
        <w:ind w:firstLine="0"/>
        <w:jc w:val="both"/>
        <w:rPr>
          <w:sz w:val="26"/>
          <w:szCs w:val="26"/>
        </w:rPr>
      </w:pPr>
    </w:p>
    <w:p w:rsidR="005A52B7" w:rsidRDefault="005A52B7" w:rsidP="002A421E">
      <w:pPr>
        <w:ind w:left="6521"/>
      </w:pPr>
      <w:r>
        <w:lastRenderedPageBreak/>
        <w:t>Утвержден</w:t>
      </w:r>
    </w:p>
    <w:p w:rsidR="002A421E" w:rsidRDefault="005A52B7" w:rsidP="002A421E">
      <w:pPr>
        <w:ind w:left="6521"/>
        <w:jc w:val="both"/>
      </w:pPr>
      <w:r>
        <w:t>решением Совета депутатов</w:t>
      </w:r>
    </w:p>
    <w:p w:rsidR="002A421E" w:rsidRDefault="005A52B7" w:rsidP="002A421E">
      <w:pPr>
        <w:ind w:left="6521"/>
        <w:jc w:val="both"/>
      </w:pPr>
      <w:r>
        <w:t>Талдомского городского округа</w:t>
      </w:r>
    </w:p>
    <w:p w:rsidR="005A52B7" w:rsidRDefault="005A52B7" w:rsidP="002A421E">
      <w:pPr>
        <w:ind w:left="6521"/>
        <w:jc w:val="both"/>
        <w:rPr>
          <w:sz w:val="22"/>
        </w:rPr>
      </w:pPr>
      <w:r>
        <w:t xml:space="preserve">от 28.11.2024 г. </w:t>
      </w:r>
      <w:r w:rsidR="002A421E">
        <w:t>№ 109</w:t>
      </w:r>
    </w:p>
    <w:p w:rsidR="005A52B7" w:rsidRDefault="005A52B7" w:rsidP="005A52B7">
      <w:pPr>
        <w:pStyle w:val="10"/>
        <w:spacing w:after="0" w:line="240" w:lineRule="auto"/>
        <w:ind w:firstLine="0"/>
        <w:jc w:val="center"/>
        <w:rPr>
          <w:b/>
          <w:bCs/>
          <w:sz w:val="26"/>
          <w:szCs w:val="26"/>
        </w:rPr>
      </w:pPr>
    </w:p>
    <w:p w:rsidR="005A52B7" w:rsidRDefault="005A52B7" w:rsidP="005A52B7">
      <w:pPr>
        <w:pStyle w:val="10"/>
        <w:spacing w:after="0" w:line="240" w:lineRule="auto"/>
        <w:ind w:firstLine="0"/>
        <w:jc w:val="center"/>
        <w:rPr>
          <w:b/>
          <w:bCs/>
          <w:sz w:val="26"/>
          <w:szCs w:val="26"/>
        </w:rPr>
      </w:pPr>
    </w:p>
    <w:p w:rsidR="005A52B7" w:rsidRPr="00440385" w:rsidRDefault="005A52B7" w:rsidP="005A52B7">
      <w:pPr>
        <w:pStyle w:val="10"/>
        <w:spacing w:after="0" w:line="240" w:lineRule="auto"/>
        <w:ind w:firstLine="0"/>
        <w:jc w:val="center"/>
        <w:rPr>
          <w:sz w:val="26"/>
          <w:szCs w:val="26"/>
        </w:rPr>
      </w:pPr>
      <w:r w:rsidRPr="00440385">
        <w:rPr>
          <w:b/>
          <w:bCs/>
          <w:sz w:val="26"/>
          <w:szCs w:val="26"/>
        </w:rPr>
        <w:t>ПОРЯДОК</w:t>
      </w:r>
    </w:p>
    <w:p w:rsidR="005A52B7" w:rsidRPr="00440385" w:rsidRDefault="005A52B7" w:rsidP="005A52B7">
      <w:pPr>
        <w:pStyle w:val="10"/>
        <w:spacing w:after="220" w:line="240" w:lineRule="auto"/>
        <w:ind w:firstLine="0"/>
        <w:jc w:val="center"/>
        <w:rPr>
          <w:sz w:val="26"/>
          <w:szCs w:val="26"/>
        </w:rPr>
      </w:pPr>
      <w:r w:rsidRPr="00440385">
        <w:rPr>
          <w:b/>
          <w:bCs/>
          <w:sz w:val="26"/>
          <w:szCs w:val="26"/>
        </w:rPr>
        <w:t>ПРЕДОСТАВЛЕНИЯ ЖИЛЫХ ПОМЕЩЕНИЙ</w:t>
      </w:r>
      <w:r w:rsidRPr="00440385">
        <w:rPr>
          <w:b/>
          <w:bCs/>
          <w:sz w:val="26"/>
          <w:szCs w:val="26"/>
        </w:rPr>
        <w:br/>
        <w:t>МУНИЦИПАЛЬНОГО СПЕЦИАЛИЗИРОВАННОГО ЖИЛИЩНОГО</w:t>
      </w:r>
      <w:r w:rsidRPr="00440385">
        <w:rPr>
          <w:b/>
          <w:bCs/>
          <w:sz w:val="26"/>
          <w:szCs w:val="26"/>
        </w:rPr>
        <w:br/>
        <w:t xml:space="preserve">ФОНДА ТАЛДОМСКОГО ГОРОДСКОГО ОКРУГА </w:t>
      </w:r>
      <w:r>
        <w:rPr>
          <w:b/>
          <w:bCs/>
          <w:sz w:val="26"/>
          <w:szCs w:val="26"/>
        </w:rPr>
        <w:t xml:space="preserve">                                   </w:t>
      </w:r>
      <w:r w:rsidRPr="00440385">
        <w:rPr>
          <w:b/>
          <w:bCs/>
          <w:sz w:val="26"/>
          <w:szCs w:val="26"/>
        </w:rPr>
        <w:t>МОСКОВСКОЙ</w:t>
      </w:r>
      <w:r>
        <w:rPr>
          <w:b/>
          <w:bCs/>
          <w:sz w:val="26"/>
          <w:szCs w:val="26"/>
        </w:rPr>
        <w:t xml:space="preserve"> </w:t>
      </w:r>
      <w:r w:rsidRPr="00440385">
        <w:rPr>
          <w:b/>
          <w:bCs/>
          <w:sz w:val="26"/>
          <w:szCs w:val="26"/>
        </w:rPr>
        <w:t>ОБЛАСТИ</w:t>
      </w:r>
    </w:p>
    <w:p w:rsidR="005A52B7" w:rsidRPr="005A52B7" w:rsidRDefault="005A52B7" w:rsidP="005A52B7">
      <w:pPr>
        <w:pStyle w:val="21"/>
        <w:keepNext/>
        <w:keepLines/>
        <w:numPr>
          <w:ilvl w:val="0"/>
          <w:numId w:val="3"/>
        </w:numPr>
        <w:shd w:val="clear" w:color="auto" w:fill="auto"/>
        <w:tabs>
          <w:tab w:val="left" w:pos="322"/>
        </w:tabs>
        <w:spacing w:after="360" w:line="276" w:lineRule="auto"/>
        <w:rPr>
          <w:sz w:val="28"/>
          <w:szCs w:val="28"/>
        </w:rPr>
      </w:pPr>
      <w:bookmarkStart w:id="0" w:name="bookmark4"/>
      <w:r w:rsidRPr="005A52B7">
        <w:rPr>
          <w:sz w:val="28"/>
          <w:szCs w:val="28"/>
        </w:rPr>
        <w:t>Общие положения</w:t>
      </w:r>
      <w:bookmarkEnd w:id="0"/>
    </w:p>
    <w:p w:rsidR="005A52B7" w:rsidRDefault="005A52B7" w:rsidP="005A52B7">
      <w:pPr>
        <w:pStyle w:val="10"/>
        <w:numPr>
          <w:ilvl w:val="1"/>
          <w:numId w:val="3"/>
        </w:numPr>
        <w:tabs>
          <w:tab w:val="left" w:pos="1219"/>
        </w:tabs>
        <w:spacing w:after="220"/>
        <w:ind w:firstLine="560"/>
        <w:jc w:val="both"/>
      </w:pPr>
      <w:r>
        <w:t>Порядок предоставления жилых помещений муниципального специализированного жилищного фонда Талдомского городского округа Московской области разработан в соответствии с Жилищным кодексом Российской Федерации и определяет общий порядок предоставления гражданам жилых помещений муниципального специализированного жилищного фонда Талдомского городского округа Московской области (далее - Порядок).</w:t>
      </w:r>
    </w:p>
    <w:p w:rsidR="005A52B7" w:rsidRDefault="005A52B7" w:rsidP="005A52B7">
      <w:pPr>
        <w:pStyle w:val="10"/>
        <w:numPr>
          <w:ilvl w:val="1"/>
          <w:numId w:val="3"/>
        </w:numPr>
        <w:tabs>
          <w:tab w:val="left" w:pos="1219"/>
        </w:tabs>
        <w:spacing w:after="220"/>
        <w:ind w:firstLine="560"/>
        <w:jc w:val="both"/>
      </w:pPr>
      <w:r>
        <w:t>К муниципальному специализированному жилищному фонду Талдомского городского округа Московской области (далее - специализированный жилищный фонд) относятся находящиеся в собственности Талдомского городского округа Московской области (далее - Талдомский городской округ):</w:t>
      </w:r>
    </w:p>
    <w:p w:rsidR="005A52B7" w:rsidRDefault="005A52B7" w:rsidP="005A52B7">
      <w:pPr>
        <w:pStyle w:val="10"/>
        <w:numPr>
          <w:ilvl w:val="0"/>
          <w:numId w:val="4"/>
        </w:numPr>
        <w:tabs>
          <w:tab w:val="left" w:pos="892"/>
        </w:tabs>
        <w:spacing w:after="220" w:line="240" w:lineRule="auto"/>
        <w:ind w:firstLine="560"/>
        <w:jc w:val="both"/>
      </w:pPr>
      <w:r>
        <w:t>служебные жилые помещения;</w:t>
      </w:r>
    </w:p>
    <w:p w:rsidR="005A52B7" w:rsidRDefault="005A52B7" w:rsidP="005A52B7">
      <w:pPr>
        <w:pStyle w:val="10"/>
        <w:numPr>
          <w:ilvl w:val="0"/>
          <w:numId w:val="4"/>
        </w:numPr>
        <w:tabs>
          <w:tab w:val="left" w:pos="921"/>
        </w:tabs>
        <w:spacing w:after="220" w:line="240" w:lineRule="auto"/>
        <w:ind w:firstLine="560"/>
        <w:jc w:val="both"/>
      </w:pPr>
      <w:r>
        <w:t>жилые помещения в общежитиях;</w:t>
      </w:r>
    </w:p>
    <w:p w:rsidR="005A52B7" w:rsidRDefault="005A52B7" w:rsidP="005A52B7">
      <w:pPr>
        <w:pStyle w:val="10"/>
        <w:numPr>
          <w:ilvl w:val="0"/>
          <w:numId w:val="4"/>
        </w:numPr>
        <w:tabs>
          <w:tab w:val="left" w:pos="916"/>
        </w:tabs>
        <w:spacing w:after="220" w:line="240" w:lineRule="auto"/>
        <w:ind w:firstLine="560"/>
        <w:jc w:val="both"/>
      </w:pPr>
      <w:r>
        <w:t>жилые помещения маневренного фонда;</w:t>
      </w:r>
    </w:p>
    <w:p w:rsidR="005A52B7" w:rsidRDefault="005A52B7" w:rsidP="005A52B7">
      <w:pPr>
        <w:pStyle w:val="10"/>
        <w:numPr>
          <w:ilvl w:val="0"/>
          <w:numId w:val="4"/>
        </w:numPr>
        <w:tabs>
          <w:tab w:val="left" w:pos="898"/>
        </w:tabs>
        <w:spacing w:after="220" w:line="240" w:lineRule="auto"/>
        <w:ind w:firstLine="56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A52B7" w:rsidRPr="00FC715A" w:rsidRDefault="005A52B7" w:rsidP="005A52B7">
      <w:pPr>
        <w:pStyle w:val="10"/>
        <w:numPr>
          <w:ilvl w:val="1"/>
          <w:numId w:val="3"/>
        </w:numPr>
        <w:tabs>
          <w:tab w:val="left" w:pos="1219"/>
        </w:tabs>
        <w:spacing w:after="220"/>
        <w:ind w:firstLine="560"/>
        <w:jc w:val="both"/>
      </w:pPr>
      <w:r w:rsidRPr="00FC715A">
        <w:t>Включение жилого помещения жилищного фонда Талдомского городского округа в специализированный жилищный фонд и отнесение его к определенному виду жилых помещений специализированного жилищного фонда и исключение жилого помещения из указанного фонда производится постановлением Главы Талдомского городского округа</w:t>
      </w:r>
      <w:r>
        <w:t>, который также по совместительству является Главой Администрации Талдомского городского округа Московской области</w:t>
      </w:r>
      <w:r w:rsidRPr="00FC715A">
        <w:t xml:space="preserve"> (далее - Администрация) в соответствии с настоящим Порядком.</w:t>
      </w:r>
    </w:p>
    <w:p w:rsidR="005A52B7" w:rsidRPr="00FC715A" w:rsidRDefault="005A52B7" w:rsidP="005A52B7">
      <w:pPr>
        <w:pStyle w:val="10"/>
        <w:numPr>
          <w:ilvl w:val="1"/>
          <w:numId w:val="3"/>
        </w:numPr>
        <w:tabs>
          <w:tab w:val="left" w:pos="1219"/>
        </w:tabs>
        <w:spacing w:after="220"/>
        <w:ind w:firstLine="560"/>
        <w:jc w:val="both"/>
      </w:pPr>
      <w:r w:rsidRPr="00FC715A">
        <w:t xml:space="preserve">Органом, ответственным за порядок предоставления жилых помещений муниципального специализированного жилищного фонда Талдомского городского </w:t>
      </w:r>
      <w:r w:rsidRPr="00FC715A">
        <w:lastRenderedPageBreak/>
        <w:t>округа Московской области, а также за учет помещений специализированного жилищного фонда, является Комитет по управлению имуществом администрации Талдомского городского округа Московской области</w:t>
      </w:r>
      <w:r>
        <w:t xml:space="preserve"> (далее – Комитет)</w:t>
      </w:r>
      <w:r w:rsidRPr="00FC715A">
        <w:t>.</w:t>
      </w:r>
    </w:p>
    <w:p w:rsidR="005A52B7" w:rsidRDefault="005A52B7" w:rsidP="005A52B7">
      <w:pPr>
        <w:pStyle w:val="10"/>
        <w:numPr>
          <w:ilvl w:val="1"/>
          <w:numId w:val="3"/>
        </w:numPr>
        <w:tabs>
          <w:tab w:val="left" w:pos="1219"/>
        </w:tabs>
        <w:ind w:firstLine="560"/>
        <w:jc w:val="both"/>
      </w:pPr>
      <w:r>
        <w:t>Включение жилого помещения в специализированный жилищный фонд не допускается, если жилые помещения заняты по договорам социального найма, коммерческого найма, аренды, а также если имеют обременения прав на это имущество.</w:t>
      </w:r>
    </w:p>
    <w:p w:rsidR="005A52B7" w:rsidRDefault="005A52B7" w:rsidP="005A52B7">
      <w:pPr>
        <w:pStyle w:val="10"/>
        <w:ind w:firstLine="560"/>
        <w:jc w:val="both"/>
      </w:pPr>
      <w:r>
        <w:t>Исключение жилого помещения из специализированного жилищного фонда не допускается, если жилое помещение занято по договору найма специализированного жилого помещения, за исключением случаев, предусмотренных</w:t>
      </w:r>
      <w:hyperlink w:anchor="bookmark15" w:tooltip="Current Document">
        <w:r>
          <w:t xml:space="preserve"> частью 6 </w:t>
        </w:r>
      </w:hyperlink>
      <w:r>
        <w:t>Порядка.</w:t>
      </w:r>
    </w:p>
    <w:p w:rsidR="005A52B7" w:rsidRDefault="005A52B7" w:rsidP="005A52B7">
      <w:pPr>
        <w:pStyle w:val="10"/>
        <w:numPr>
          <w:ilvl w:val="1"/>
          <w:numId w:val="3"/>
        </w:numPr>
        <w:tabs>
          <w:tab w:val="left" w:pos="1219"/>
        </w:tabs>
        <w:ind w:firstLine="560"/>
        <w:jc w:val="both"/>
      </w:pPr>
      <w:r>
        <w:t>Жилые помещения, отнесенные к специализированному жилищному фонду, должны быть пригодными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5A52B7" w:rsidRDefault="005A52B7" w:rsidP="005A52B7">
      <w:pPr>
        <w:pStyle w:val="10"/>
        <w:numPr>
          <w:ilvl w:val="1"/>
          <w:numId w:val="3"/>
        </w:numPr>
        <w:tabs>
          <w:tab w:val="left" w:pos="1219"/>
        </w:tabs>
        <w:ind w:firstLine="560"/>
        <w:jc w:val="both"/>
      </w:pPr>
      <w:r>
        <w:t>К служебным жилым помещениям могут быть отнесены жилые дома, отдельные квартиры.</w:t>
      </w:r>
    </w:p>
    <w:p w:rsidR="005A52B7" w:rsidRDefault="005A52B7" w:rsidP="005A52B7">
      <w:pPr>
        <w:pStyle w:val="10"/>
        <w:numPr>
          <w:ilvl w:val="1"/>
          <w:numId w:val="3"/>
        </w:numPr>
        <w:tabs>
          <w:tab w:val="left" w:pos="1219"/>
        </w:tabs>
        <w:ind w:firstLine="560"/>
        <w:jc w:val="both"/>
      </w:pPr>
      <w:r>
        <w:t>К общежитиям могут быть отнесены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5A52B7" w:rsidRDefault="005A52B7" w:rsidP="005A52B7">
      <w:pPr>
        <w:pStyle w:val="10"/>
        <w:numPr>
          <w:ilvl w:val="1"/>
          <w:numId w:val="3"/>
        </w:numPr>
        <w:tabs>
          <w:tab w:val="left" w:pos="1219"/>
        </w:tabs>
        <w:ind w:firstLine="560"/>
        <w:jc w:val="both"/>
      </w:pPr>
      <w:r>
        <w:t>К жилым помещениям маневренного фонда могут быть отнесены квартиры, комнаты, жилые дома, части жилых домов.</w:t>
      </w:r>
    </w:p>
    <w:p w:rsidR="005A52B7" w:rsidRDefault="005A52B7" w:rsidP="005A52B7">
      <w:pPr>
        <w:pStyle w:val="10"/>
        <w:numPr>
          <w:ilvl w:val="1"/>
          <w:numId w:val="3"/>
        </w:numPr>
        <w:tabs>
          <w:tab w:val="left" w:pos="1219"/>
        </w:tabs>
        <w:ind w:firstLine="560"/>
        <w:jc w:val="both"/>
      </w:pPr>
      <w:r>
        <w:t>К жилым помещениям для детей-сирот и детей, оставшихся без попечения родителей, лиц из числа детей-сирот и детей, оставшихся без попечения родителей, могут быть отнесены только благоустроенные жилые помещения (наличие теплоснабжения (отопления), электроснабжения, холодного и горячего водоснабжения, водоотведения, газоснабжения), имеющие типовую внутреннюю отделку, санитарно-технические приборы, газовое оборудование в газифицированных домах, в микрорайонах, имеющих развитую инфраструктуру, транспортные развязки и возможность трудоустройства.</w:t>
      </w:r>
    </w:p>
    <w:p w:rsidR="005A52B7" w:rsidRDefault="005A52B7" w:rsidP="005A52B7">
      <w:pPr>
        <w:pStyle w:val="10"/>
        <w:numPr>
          <w:ilvl w:val="1"/>
          <w:numId w:val="3"/>
        </w:numPr>
        <w:tabs>
          <w:tab w:val="left" w:pos="1220"/>
        </w:tabs>
        <w:ind w:firstLine="560"/>
        <w:jc w:val="both"/>
      </w:pPr>
      <w:r>
        <w:t xml:space="preserve">Постановление Главы Талдомского городского округа о включении жилого помещения в специализированный жилищный фонд с отнесением его к определенному виду жилых помещений специализированного жилищного фонда, а </w:t>
      </w:r>
      <w:r>
        <w:lastRenderedPageBreak/>
        <w:t>также постановление об исключении жилого помещения из специализированного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постановления.</w:t>
      </w:r>
    </w:p>
    <w:p w:rsidR="005A52B7" w:rsidRDefault="005A52B7" w:rsidP="005A52B7">
      <w:pPr>
        <w:pStyle w:val="10"/>
        <w:numPr>
          <w:ilvl w:val="1"/>
          <w:numId w:val="3"/>
        </w:numPr>
        <w:tabs>
          <w:tab w:val="left" w:pos="1220"/>
        </w:tabs>
        <w:ind w:firstLine="560"/>
        <w:jc w:val="both"/>
      </w:pPr>
      <w:r>
        <w:t>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настоящим Порядком.</w:t>
      </w:r>
    </w:p>
    <w:p w:rsidR="005A52B7" w:rsidRDefault="005A52B7" w:rsidP="005A52B7">
      <w:pPr>
        <w:pStyle w:val="10"/>
        <w:numPr>
          <w:ilvl w:val="1"/>
          <w:numId w:val="3"/>
        </w:numPr>
        <w:tabs>
          <w:tab w:val="left" w:pos="1220"/>
        </w:tabs>
        <w:ind w:firstLine="560"/>
        <w:jc w:val="both"/>
      </w:pPr>
      <w:r>
        <w:t>Специализированные жилые помещения предоставляются гражданам, указанным в настоящем Порядке, не обеспеченным жилыми помещениями на территории Талдомского городского округа.</w:t>
      </w:r>
    </w:p>
    <w:p w:rsidR="005A52B7" w:rsidRDefault="005A52B7" w:rsidP="005A52B7">
      <w:pPr>
        <w:pStyle w:val="10"/>
        <w:numPr>
          <w:ilvl w:val="1"/>
          <w:numId w:val="3"/>
        </w:numPr>
        <w:tabs>
          <w:tab w:val="left" w:pos="1220"/>
        </w:tabs>
        <w:ind w:firstLine="560"/>
        <w:jc w:val="both"/>
      </w:pPr>
      <w:r>
        <w:t>Специализированные жилые помещения предоставляются гражданам, состоящим на учете в качестве нуждающихся в специализированных жилых помещениях, на основании постановления главы Талдомского городского округа по договорам найма специализированных жилых помещений за плату во владение и пользование для временного проживания в них, с учетом решения жилищной комиссии администрации Талдомского городского округа Московской области.</w:t>
      </w:r>
    </w:p>
    <w:p w:rsidR="005A52B7" w:rsidRDefault="005A52B7" w:rsidP="005A52B7">
      <w:pPr>
        <w:pStyle w:val="10"/>
        <w:ind w:firstLine="560"/>
        <w:jc w:val="both"/>
      </w:pPr>
      <w:r>
        <w:t>Граждане, которые с намерением приобретения права состоять на учете в качестве нуждающихся в жилых помещениях специализированного жилищного фонда совершили действия, в результате которых такие граждане могут быть признаны нуждающимися в таких жилых помещениях, принимаются на учет в качестве нуждающихся в жилых помещениях специализированного жилищного фонда не ранее чем через пять лет со дня совершения указанных намеренных действий.</w:t>
      </w:r>
    </w:p>
    <w:p w:rsidR="005A52B7" w:rsidRDefault="005A52B7" w:rsidP="005A52B7">
      <w:pPr>
        <w:pStyle w:val="10"/>
        <w:numPr>
          <w:ilvl w:val="1"/>
          <w:numId w:val="3"/>
        </w:numPr>
        <w:tabs>
          <w:tab w:val="left" w:pos="1220"/>
        </w:tabs>
        <w:ind w:firstLine="560"/>
        <w:jc w:val="both"/>
      </w:pPr>
      <w:r>
        <w:t>Специализированные жилые помещения не подлежат отчуждению, за исключением случаев, предусмотренных</w:t>
      </w:r>
      <w:hyperlink w:anchor="bookmark15" w:tooltip="Current Document">
        <w:r>
          <w:t xml:space="preserve"> частью 6 </w:t>
        </w:r>
      </w:hyperlink>
      <w:r>
        <w:t>Порядка, передаче в аренду, в наем, за исключением передачи таких помещений по договорам найма специализированного жилого помещения.</w:t>
      </w:r>
    </w:p>
    <w:p w:rsidR="005A52B7" w:rsidRDefault="005A52B7" w:rsidP="005A52B7">
      <w:pPr>
        <w:pStyle w:val="10"/>
        <w:numPr>
          <w:ilvl w:val="1"/>
          <w:numId w:val="3"/>
        </w:numPr>
        <w:tabs>
          <w:tab w:val="left" w:pos="1220"/>
        </w:tabs>
        <w:ind w:firstLine="560"/>
        <w:jc w:val="both"/>
      </w:pPr>
      <w:r>
        <w:t xml:space="preserve">Расторжение и прекращение договора найма специализированного жилищного фонда производится по основаниям, предусмотренным Жилищным кодексом Российской Федерации (по желанию нанимателя, по соглашению сторон, в связи с выездом нанимателя в другое место жительства, в связи со смертью одиноко проживающего нанимателя, по требованию </w:t>
      </w:r>
      <w:proofErr w:type="spellStart"/>
      <w:r>
        <w:t>наймодателя</w:t>
      </w:r>
      <w:proofErr w:type="spellEnd"/>
      <w:r>
        <w:t xml:space="preserve"> в судебном порядке, в связи с утратой (разрушением) жилого помещения, в связи с прекращением трудовых отношений, в связи с прекращением пребывания на муниципальной должности на постоянной основе, на должности участкового уполномоченного полиции).</w:t>
      </w:r>
    </w:p>
    <w:p w:rsidR="005A52B7" w:rsidRDefault="005A52B7" w:rsidP="005A52B7">
      <w:pPr>
        <w:pStyle w:val="10"/>
        <w:numPr>
          <w:ilvl w:val="1"/>
          <w:numId w:val="3"/>
        </w:numPr>
        <w:tabs>
          <w:tab w:val="left" w:pos="1220"/>
        </w:tabs>
        <w:spacing w:after="220"/>
        <w:ind w:firstLine="560"/>
        <w:jc w:val="both"/>
      </w:pPr>
      <w:r>
        <w:lastRenderedPageBreak/>
        <w:t>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Жилищного кодекса Российской Федерации.</w:t>
      </w:r>
    </w:p>
    <w:p w:rsidR="005A52B7" w:rsidRDefault="005A52B7" w:rsidP="005A52B7">
      <w:pPr>
        <w:pStyle w:val="10"/>
        <w:numPr>
          <w:ilvl w:val="1"/>
          <w:numId w:val="3"/>
        </w:numPr>
        <w:tabs>
          <w:tab w:val="left" w:pos="1220"/>
        </w:tabs>
        <w:spacing w:after="220"/>
        <w:ind w:firstLine="560"/>
        <w:jc w:val="both"/>
      </w:pPr>
      <w: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5A52B7" w:rsidRDefault="005A52B7" w:rsidP="005A52B7">
      <w:pPr>
        <w:pStyle w:val="10"/>
        <w:numPr>
          <w:ilvl w:val="0"/>
          <w:numId w:val="5"/>
        </w:numPr>
        <w:tabs>
          <w:tab w:val="left" w:pos="892"/>
        </w:tabs>
        <w:spacing w:after="220"/>
        <w:ind w:firstLine="560"/>
        <w:jc w:val="both"/>
      </w:pPr>
      <w:r>
        <w:t>пенсионеры по старости;</w:t>
      </w:r>
    </w:p>
    <w:p w:rsidR="005A52B7" w:rsidRDefault="005A52B7" w:rsidP="005A52B7">
      <w:pPr>
        <w:pStyle w:val="10"/>
        <w:numPr>
          <w:ilvl w:val="0"/>
          <w:numId w:val="5"/>
        </w:numPr>
        <w:tabs>
          <w:tab w:val="left" w:pos="903"/>
        </w:tabs>
        <w:spacing w:after="220"/>
        <w:ind w:firstLine="560"/>
        <w:jc w:val="both"/>
      </w:pPr>
      <w:r>
        <w:t>члены семьи работника, которому было предоставлено служебное жилое помещение или жилое помещение в общежитии и который умер;</w:t>
      </w:r>
    </w:p>
    <w:p w:rsidR="005A52B7" w:rsidRDefault="005A52B7" w:rsidP="005A52B7">
      <w:pPr>
        <w:pStyle w:val="10"/>
        <w:numPr>
          <w:ilvl w:val="0"/>
          <w:numId w:val="5"/>
        </w:numPr>
        <w:tabs>
          <w:tab w:val="left" w:pos="903"/>
        </w:tabs>
        <w:spacing w:after="220"/>
        <w:ind w:firstLine="560"/>
        <w:jc w:val="both"/>
      </w:pPr>
      <w:r>
        <w:t xml:space="preserve">инвалиды </w:t>
      </w:r>
      <w:r>
        <w:rPr>
          <w:lang w:val="en-US" w:bidi="en-US"/>
        </w:rPr>
        <w:t>I</w:t>
      </w:r>
      <w:r w:rsidRPr="00017669">
        <w:rPr>
          <w:lang w:bidi="en-US"/>
        </w:rPr>
        <w:t xml:space="preserve"> </w:t>
      </w:r>
      <w:r>
        <w:t xml:space="preserve">или </w:t>
      </w:r>
      <w:r>
        <w:rPr>
          <w:lang w:val="en-US" w:bidi="en-US"/>
        </w:rPr>
        <w:t>II</w:t>
      </w:r>
      <w:r w:rsidRPr="00017669">
        <w:rPr>
          <w:lang w:bidi="en-US"/>
        </w:rPr>
        <w:t xml:space="preserve"> </w:t>
      </w:r>
      <w:r>
        <w:t xml:space="preserve">групп, инвалидность которых наступила вследствие трудового увечья по вине работодателя, инвалиды </w:t>
      </w:r>
      <w:r>
        <w:rPr>
          <w:lang w:val="en-US" w:bidi="en-US"/>
        </w:rPr>
        <w:t>I</w:t>
      </w:r>
      <w:r w:rsidRPr="00017669">
        <w:rPr>
          <w:lang w:bidi="en-US"/>
        </w:rPr>
        <w:t xml:space="preserve"> </w:t>
      </w:r>
      <w:r>
        <w:t xml:space="preserve">или </w:t>
      </w:r>
      <w:r>
        <w:rPr>
          <w:lang w:val="en-US" w:bidi="en-US"/>
        </w:rPr>
        <w:t>II</w:t>
      </w:r>
      <w:r w:rsidRPr="00017669">
        <w:rPr>
          <w:lang w:bidi="en-US"/>
        </w:rPr>
        <w:t xml:space="preserve"> </w:t>
      </w:r>
      <w:r>
        <w:t xml:space="preserve">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w:t>
      </w:r>
      <w:r>
        <w:rPr>
          <w:lang w:val="en-US" w:bidi="en-US"/>
        </w:rPr>
        <w:t>I</w:t>
      </w:r>
      <w:r w:rsidRPr="00017669">
        <w:rPr>
          <w:lang w:bidi="en-US"/>
        </w:rPr>
        <w:t xml:space="preserve"> </w:t>
      </w:r>
      <w:r>
        <w:t xml:space="preserve">или </w:t>
      </w:r>
      <w:r>
        <w:rPr>
          <w:lang w:val="en-US" w:bidi="en-US"/>
        </w:rPr>
        <w:t>II</w:t>
      </w:r>
      <w:r w:rsidRPr="00017669">
        <w:rPr>
          <w:lang w:bidi="en-US"/>
        </w:rPr>
        <w:t xml:space="preserve"> </w:t>
      </w:r>
      <w:r>
        <w:t>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5A52B7" w:rsidRDefault="005A52B7" w:rsidP="005A52B7">
      <w:pPr>
        <w:pStyle w:val="10"/>
        <w:numPr>
          <w:ilvl w:val="0"/>
          <w:numId w:val="5"/>
        </w:numPr>
        <w:tabs>
          <w:tab w:val="left" w:pos="903"/>
        </w:tabs>
        <w:spacing w:after="220"/>
        <w:ind w:firstLine="560"/>
        <w:jc w:val="both"/>
      </w:pPr>
      <w:r>
        <w:t>граждане, которые проживают в служебных жилых помещениях и жилых помещениях в общежитиях, предоставленных им до введения в действие Жилищного кодекса Российской Федерации, состоят в соответствии с пунктом 1 части 1 статьи 51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если их выселение не допускалось законом до введения в действие Жилищного кодекса Российской Федерации.</w:t>
      </w:r>
    </w:p>
    <w:p w:rsidR="005A52B7" w:rsidRDefault="005A52B7" w:rsidP="005A52B7">
      <w:pPr>
        <w:pStyle w:val="10"/>
        <w:ind w:firstLine="560"/>
        <w:jc w:val="both"/>
      </w:pPr>
      <w:r>
        <w:t>Гражданам, указанным в настоящем пункте, предоставляются другие жилые помещения, которые должны находиться в черте соответствующего населенного пункта.</w:t>
      </w:r>
    </w:p>
    <w:p w:rsidR="005A52B7" w:rsidRDefault="005A52B7" w:rsidP="005A52B7">
      <w:pPr>
        <w:pStyle w:val="10"/>
        <w:numPr>
          <w:ilvl w:val="1"/>
          <w:numId w:val="3"/>
        </w:numPr>
        <w:tabs>
          <w:tab w:val="left" w:pos="1225"/>
        </w:tabs>
        <w:ind w:firstLine="560"/>
        <w:jc w:val="both"/>
      </w:pPr>
      <w:r>
        <w:t xml:space="preserve">Не подлежат выселению из служебных жилых помещений и жилых </w:t>
      </w:r>
      <w:r>
        <w:lastRenderedPageBreak/>
        <w:t>помещений в общежитиях работники муниципальных унитарных предприятий и муниципальных учреждений Талдомского городского округа, работники медицинских организаций, не обеспеченные жилыми помещениями на территории Талдомского городского округа, которым занимаемые ими жилые помещения были предоставлены в соответствии с действовавшим на момент их вселения в него порядком предоставления жилых помещений муниципального специализированного жилищного фонда.</w:t>
      </w:r>
    </w:p>
    <w:p w:rsidR="005A52B7" w:rsidRDefault="005A52B7" w:rsidP="005A52B7">
      <w:pPr>
        <w:pStyle w:val="10"/>
        <w:numPr>
          <w:ilvl w:val="1"/>
          <w:numId w:val="3"/>
        </w:numPr>
        <w:tabs>
          <w:tab w:val="left" w:pos="1220"/>
        </w:tabs>
        <w:spacing w:after="360"/>
        <w:ind w:firstLine="560"/>
        <w:jc w:val="both"/>
      </w:pPr>
      <w:r>
        <w:t>Администрация ежегодно предоставляет в Совет депутатов Талдомского городского округа информацию о состоянии и об использовании специализированного жилищного фонда.</w:t>
      </w:r>
    </w:p>
    <w:p w:rsidR="005A52B7" w:rsidRPr="005A52B7" w:rsidRDefault="005A52B7" w:rsidP="005A52B7">
      <w:pPr>
        <w:pStyle w:val="21"/>
        <w:keepNext/>
        <w:keepLines/>
        <w:numPr>
          <w:ilvl w:val="0"/>
          <w:numId w:val="3"/>
        </w:numPr>
        <w:shd w:val="clear" w:color="auto" w:fill="auto"/>
        <w:tabs>
          <w:tab w:val="left" w:pos="332"/>
        </w:tabs>
        <w:spacing w:after="360" w:line="276" w:lineRule="auto"/>
        <w:rPr>
          <w:sz w:val="28"/>
          <w:szCs w:val="28"/>
        </w:rPr>
      </w:pPr>
      <w:bookmarkStart w:id="1" w:name="bookmark6"/>
      <w:r w:rsidRPr="005A52B7">
        <w:rPr>
          <w:sz w:val="28"/>
          <w:szCs w:val="28"/>
        </w:rPr>
        <w:t>Предоставление служебных жилых помещений</w:t>
      </w:r>
      <w:bookmarkEnd w:id="1"/>
    </w:p>
    <w:p w:rsidR="005A52B7" w:rsidRDefault="005A52B7" w:rsidP="005A52B7">
      <w:pPr>
        <w:pStyle w:val="10"/>
        <w:numPr>
          <w:ilvl w:val="1"/>
          <w:numId w:val="3"/>
        </w:numPr>
        <w:tabs>
          <w:tab w:val="left" w:pos="1195"/>
        </w:tabs>
        <w:ind w:firstLine="560"/>
        <w:jc w:val="both"/>
      </w:pPr>
      <w:bookmarkStart w:id="2" w:name="bookmark8"/>
      <w:r>
        <w:t>Служебные жилые помещения предназначены для проживания граждан, указанных в пункте 2.2 Порядка, которые в связи с характером их трудовых отношений с органом местного самоуправления Талдомского городского округа, муниципальным предприятием или муниципальным учреждением Талдомского городского округа, государственным медицинским учреждением, расположенным на территории Талдомского городского округа, в связи с прохождением службы в подразделениях полиции в Талдомском городском округе либо в связи с избранием выборным должностным лицом местного самоуправления в Талдомском городском округе должны проживать вблизи от работы и не обеспечены жилыми помещениями в Талдомском городском округе.</w:t>
      </w:r>
      <w:bookmarkEnd w:id="2"/>
    </w:p>
    <w:p w:rsidR="005A52B7" w:rsidRDefault="005A52B7" w:rsidP="005A52B7">
      <w:pPr>
        <w:pStyle w:val="10"/>
        <w:numPr>
          <w:ilvl w:val="1"/>
          <w:numId w:val="3"/>
        </w:numPr>
        <w:tabs>
          <w:tab w:val="left" w:pos="1195"/>
        </w:tabs>
        <w:ind w:firstLine="560"/>
        <w:jc w:val="both"/>
      </w:pPr>
      <w:r>
        <w:t>Служебные жилые помещения могут предоставляться следующим категориям граждан:</w:t>
      </w:r>
    </w:p>
    <w:p w:rsidR="005A52B7" w:rsidRDefault="005A52B7" w:rsidP="005A52B7">
      <w:pPr>
        <w:pStyle w:val="10"/>
        <w:numPr>
          <w:ilvl w:val="0"/>
          <w:numId w:val="6"/>
        </w:numPr>
        <w:tabs>
          <w:tab w:val="left" w:pos="894"/>
        </w:tabs>
        <w:ind w:firstLine="560"/>
        <w:jc w:val="both"/>
      </w:pPr>
      <w:r>
        <w:t>выборным должностным лицам местного самоуправления в Талдомском городском округе;</w:t>
      </w:r>
    </w:p>
    <w:p w:rsidR="005A52B7" w:rsidRDefault="005A52B7" w:rsidP="005A52B7">
      <w:pPr>
        <w:pStyle w:val="10"/>
        <w:numPr>
          <w:ilvl w:val="0"/>
          <w:numId w:val="6"/>
        </w:numPr>
        <w:tabs>
          <w:tab w:val="left" w:pos="898"/>
        </w:tabs>
        <w:ind w:firstLine="560"/>
        <w:jc w:val="both"/>
      </w:pPr>
      <w:r>
        <w:t>лицам, замещающим должности муниципальной службы в органах местного самоуправления Талдомского городского округа;</w:t>
      </w:r>
    </w:p>
    <w:p w:rsidR="005A52B7" w:rsidRDefault="005A52B7" w:rsidP="005A52B7">
      <w:pPr>
        <w:pStyle w:val="10"/>
        <w:numPr>
          <w:ilvl w:val="0"/>
          <w:numId w:val="6"/>
        </w:numPr>
        <w:tabs>
          <w:tab w:val="left" w:pos="898"/>
        </w:tabs>
        <w:ind w:firstLine="560"/>
        <w:jc w:val="both"/>
      </w:pPr>
      <w:r>
        <w:t>руководителям муниципальных унитарных предприятий или муниципальных учреждений Талдомского городского округа;</w:t>
      </w:r>
    </w:p>
    <w:p w:rsidR="005A52B7" w:rsidRDefault="005A52B7" w:rsidP="005A52B7">
      <w:pPr>
        <w:pStyle w:val="10"/>
        <w:numPr>
          <w:ilvl w:val="0"/>
          <w:numId w:val="6"/>
        </w:numPr>
        <w:tabs>
          <w:tab w:val="left" w:pos="894"/>
        </w:tabs>
        <w:ind w:firstLine="560"/>
        <w:jc w:val="both"/>
      </w:pPr>
      <w:r>
        <w:t>учителям муниципальных образовательных учреждений Талдомского городского округа, реализующих образовательные программы начального общего, основного общего и среднего общего образования, а также педагогическим работникам муниципальных образовательных дошкольных учреждений и учреждений дополнительного образования детей Талдомского городского округа;</w:t>
      </w:r>
    </w:p>
    <w:p w:rsidR="005A52B7" w:rsidRDefault="005A52B7" w:rsidP="005A52B7">
      <w:pPr>
        <w:pStyle w:val="10"/>
        <w:numPr>
          <w:ilvl w:val="0"/>
          <w:numId w:val="6"/>
        </w:numPr>
        <w:tabs>
          <w:tab w:val="left" w:pos="975"/>
        </w:tabs>
        <w:ind w:firstLine="560"/>
        <w:jc w:val="both"/>
      </w:pPr>
      <w:r>
        <w:lastRenderedPageBreak/>
        <w:t>работникам государственных медицинских учреждений, расположенных на территории Талдомского городского округа (далее - медицинских организаций), в соответствии с</w:t>
      </w:r>
      <w:hyperlink w:anchor="bookmark9" w:tooltip="Current Document">
        <w:r>
          <w:t xml:space="preserve"> пунктом 2.3 П</w:t>
        </w:r>
      </w:hyperlink>
      <w:r>
        <w:t>орядка;</w:t>
      </w:r>
    </w:p>
    <w:p w:rsidR="005A52B7" w:rsidRDefault="005A52B7" w:rsidP="005A52B7">
      <w:pPr>
        <w:pStyle w:val="10"/>
        <w:numPr>
          <w:ilvl w:val="0"/>
          <w:numId w:val="6"/>
        </w:numPr>
        <w:tabs>
          <w:tab w:val="left" w:pos="898"/>
        </w:tabs>
        <w:ind w:firstLine="560"/>
        <w:jc w:val="both"/>
      </w:pPr>
      <w:bookmarkStart w:id="3" w:name="bookmark9"/>
      <w:r>
        <w:t>сотрудникам, замещающим должности участковых уполномоченных полиции в Талдомском городском округе.</w:t>
      </w:r>
      <w:bookmarkEnd w:id="3"/>
    </w:p>
    <w:p w:rsidR="005A52B7" w:rsidRDefault="005A52B7" w:rsidP="005A52B7">
      <w:pPr>
        <w:pStyle w:val="10"/>
        <w:numPr>
          <w:ilvl w:val="1"/>
          <w:numId w:val="3"/>
        </w:numPr>
        <w:tabs>
          <w:tab w:val="left" w:pos="1171"/>
        </w:tabs>
        <w:ind w:firstLine="560"/>
        <w:jc w:val="both"/>
      </w:pPr>
      <w:bookmarkStart w:id="4" w:name="bookmark10"/>
      <w:r>
        <w:t>Служебные жилые помещения предоставляются следующей категории работников медицинских организаций: врачам государственных учреждений здравоохранения Московской области, врачам государственных учреждений социального обслуживания Московской области в случае, если они приглашены на работу в Талдомский городской округ из других муниципальных образований Московской области или из других субъектов Российской Федерации и не обеспечены жилыми помещениями на территории Талдомского городского округа.</w:t>
      </w:r>
      <w:bookmarkEnd w:id="4"/>
    </w:p>
    <w:p w:rsidR="005A52B7" w:rsidRDefault="005A52B7" w:rsidP="005A52B7">
      <w:pPr>
        <w:pStyle w:val="10"/>
        <w:numPr>
          <w:ilvl w:val="1"/>
          <w:numId w:val="3"/>
        </w:numPr>
        <w:tabs>
          <w:tab w:val="left" w:pos="1171"/>
        </w:tabs>
        <w:ind w:firstLine="560"/>
        <w:jc w:val="both"/>
      </w:pPr>
      <w:r>
        <w:t>При необходимости обеспечения служебным жилым помещением приглашаемого специалиста - работника медицинской организации, в трудоустройстве которого имеется особая потребность, руководитель медицинской организации направляет ходатайство в Администрацию о предоставлении приглашаемому работнику служебного жилого помещения специализированного жилищного фонда.</w:t>
      </w:r>
    </w:p>
    <w:p w:rsidR="005A52B7" w:rsidRDefault="005A52B7" w:rsidP="005A52B7">
      <w:pPr>
        <w:pStyle w:val="10"/>
        <w:ind w:firstLine="560"/>
        <w:jc w:val="both"/>
      </w:pPr>
      <w:r>
        <w:t>В случае удовлетворения ходатайства, указанного в абзаце первом настоящего</w:t>
      </w:r>
      <w:hyperlink w:anchor="bookmark10" w:tooltip="Current Document">
        <w:r>
          <w:t xml:space="preserve"> пункта,</w:t>
        </w:r>
      </w:hyperlink>
      <w:r>
        <w:t xml:space="preserve"> в трудовой договор работника медицинской организации включается условие о предоставлении работнику на период трудовых отношений служебного жилого помещения специализированного жилищного фонда.</w:t>
      </w:r>
    </w:p>
    <w:p w:rsidR="005A52B7" w:rsidRDefault="005A52B7" w:rsidP="005A52B7">
      <w:pPr>
        <w:pStyle w:val="10"/>
        <w:numPr>
          <w:ilvl w:val="1"/>
          <w:numId w:val="3"/>
        </w:numPr>
        <w:tabs>
          <w:tab w:val="left" w:pos="1171"/>
        </w:tabs>
        <w:ind w:firstLine="560"/>
        <w:jc w:val="both"/>
      </w:pPr>
      <w:bookmarkStart w:id="5" w:name="bookmark11"/>
      <w:r>
        <w:t>Предоставление служебных жилых помещений осуществляется в порядке очереди исходя из даты принятия граждан на учет нуждающихся в служебных жилых помещениях.</w:t>
      </w:r>
      <w:bookmarkEnd w:id="5"/>
    </w:p>
    <w:p w:rsidR="005A52B7" w:rsidRDefault="005A52B7" w:rsidP="005A52B7">
      <w:pPr>
        <w:pStyle w:val="10"/>
        <w:numPr>
          <w:ilvl w:val="1"/>
          <w:numId w:val="3"/>
        </w:numPr>
        <w:tabs>
          <w:tab w:val="left" w:pos="1171"/>
        </w:tabs>
        <w:ind w:firstLine="560"/>
        <w:jc w:val="both"/>
      </w:pPr>
      <w:r>
        <w:t>Служебные жилые помещения предоставляются в виде жилого дома, отдельной квартиры.</w:t>
      </w:r>
    </w:p>
    <w:p w:rsidR="005A52B7" w:rsidRDefault="005A52B7" w:rsidP="005A52B7">
      <w:pPr>
        <w:pStyle w:val="10"/>
        <w:numPr>
          <w:ilvl w:val="1"/>
          <w:numId w:val="3"/>
        </w:numPr>
        <w:tabs>
          <w:tab w:val="left" w:pos="1171"/>
        </w:tabs>
        <w:ind w:firstLine="560"/>
        <w:jc w:val="both"/>
      </w:pPr>
      <w:r>
        <w:t>В договоре найма служебного жилого помещения указываются члены семьи нанимателя.</w:t>
      </w:r>
    </w:p>
    <w:p w:rsidR="005A52B7" w:rsidRDefault="005A52B7" w:rsidP="005A52B7">
      <w:pPr>
        <w:pStyle w:val="10"/>
        <w:ind w:firstLine="560"/>
        <w:jc w:val="both"/>
      </w:pPr>
      <w:r>
        <w:t xml:space="preserve">Члены семьи нанимателя служебного жилого помещения имеют право пользования данным жилым помещением наравне с нанимателем, если иное не установлено соглашением между нанимателем и членами его семьи. Члены семьи нанимателя служебного жилого помещения обязаны использовать данное жилое помещение по назначению, обеспечивать его сохранность. Дееспособные и ограниченные судом в дееспособности члены семьи нанимателя служебного жилого помещения несут солидарную с ним ответственность по обязательствам, </w:t>
      </w:r>
      <w:r>
        <w:lastRenderedPageBreak/>
        <w:t>вытекающим из пользования данным жилым помещением, если иное не установлено соглашением между нанимателем и членами его семьи.</w:t>
      </w:r>
    </w:p>
    <w:p w:rsidR="005A52B7" w:rsidRDefault="005A52B7" w:rsidP="005A52B7">
      <w:pPr>
        <w:pStyle w:val="10"/>
        <w:ind w:firstLine="560"/>
        <w:jc w:val="both"/>
      </w:pPr>
      <w:r>
        <w:t>В случае прекращения семейных отношений с нанимателем служебного жилого помещения право пользования данным жилым помещением за бывшим членом семьи нанимателя этого жилого помещения не сохраняется, если иное не установлено соглашением между нанимателем и бывшим членом его семьи.</w:t>
      </w:r>
    </w:p>
    <w:p w:rsidR="005A52B7" w:rsidRDefault="005A52B7" w:rsidP="005A52B7">
      <w:pPr>
        <w:pStyle w:val="10"/>
        <w:ind w:firstLine="560"/>
        <w:jc w:val="both"/>
      </w:pPr>
      <w:r>
        <w:t>В случае прекращения договора найма специализированного жилого помещения право пользования служебным жилым помещением за членами семьи нанимателя не сохраняется, за исключением случаев, предусмотренных подпунктом 2 пункта 1.17 Порядка.</w:t>
      </w:r>
    </w:p>
    <w:p w:rsidR="005A52B7" w:rsidRDefault="005A52B7" w:rsidP="005A52B7">
      <w:pPr>
        <w:pStyle w:val="10"/>
        <w:numPr>
          <w:ilvl w:val="1"/>
          <w:numId w:val="3"/>
        </w:numPr>
        <w:tabs>
          <w:tab w:val="left" w:pos="1171"/>
        </w:tabs>
        <w:spacing w:after="260"/>
        <w:ind w:firstLine="560"/>
        <w:jc w:val="both"/>
      </w:pPr>
      <w:r>
        <w:t>Договор найма служебного жилого помещения заключается на период избрания выборным должностным лицом местного самоуправления в Талдомском городском округе, трудовых отношений с органом местного самоуправления Талдомского городского округа, с муниципальным унитарным предприятием или муниципальным учреждением Талдомского городского округа, с медицинской организацией, замещения сотрудником должности участкового уполномоченного полиции в Талдомском городском округе.</w:t>
      </w:r>
    </w:p>
    <w:p w:rsidR="005A52B7" w:rsidRDefault="005A52B7" w:rsidP="005A52B7">
      <w:pPr>
        <w:pStyle w:val="10"/>
        <w:ind w:firstLine="560"/>
        <w:jc w:val="both"/>
      </w:pPr>
      <w:r>
        <w:t>Реестр договоров найма служебных жилых помещений ведется Администрацией.</w:t>
      </w:r>
    </w:p>
    <w:p w:rsidR="005A52B7" w:rsidRDefault="005A52B7" w:rsidP="005A52B7">
      <w:pPr>
        <w:pStyle w:val="10"/>
        <w:numPr>
          <w:ilvl w:val="1"/>
          <w:numId w:val="3"/>
        </w:numPr>
        <w:tabs>
          <w:tab w:val="left" w:pos="1220"/>
        </w:tabs>
        <w:ind w:firstLine="560"/>
        <w:jc w:val="both"/>
      </w:pPr>
      <w:r>
        <w:t>Прекращение трудовых отношений с органом местного самоуправления Талдомского городского округа, с муниципальным унитарным предприятием или муниципальным учреждением Талдомского городского округа, с медицинской организацией либо окончание пребывания выборным должностным лицом местного самоуправления в Талдомском городском округе или на должности участкового уполномоченного полиции в Талдомском городском округе является основанием прекращения договора найма служебного жилого помещения.</w:t>
      </w:r>
    </w:p>
    <w:p w:rsidR="005A52B7" w:rsidRDefault="005A52B7" w:rsidP="005A52B7">
      <w:pPr>
        <w:pStyle w:val="10"/>
        <w:ind w:firstLine="560"/>
        <w:jc w:val="both"/>
      </w:pPr>
      <w:r>
        <w:t>Администрация вправе требовать у работодателей, работникам которых предоставлены служебные жилые помещения, ежегодного представления сведений, подтверждающих факт продолжения трудовых отношений с этими работниками.</w:t>
      </w:r>
    </w:p>
    <w:p w:rsidR="005A52B7" w:rsidRDefault="005A52B7" w:rsidP="005A52B7">
      <w:pPr>
        <w:pStyle w:val="10"/>
        <w:ind w:firstLine="560"/>
        <w:jc w:val="both"/>
      </w:pPr>
      <w:r>
        <w:t xml:space="preserve">Работодатели лиц, указанных </w:t>
      </w:r>
      <w:proofErr w:type="gramStart"/>
      <w:r>
        <w:t>в по</w:t>
      </w:r>
      <w:proofErr w:type="gramEnd"/>
      <w:hyperlink w:anchor="bookmark8" w:tooltip="Current Document">
        <w:r>
          <w:t xml:space="preserve">дпунктах 2, 4-6 пункта 2.2 </w:t>
        </w:r>
      </w:hyperlink>
      <w:r>
        <w:t>Порядка (за исключением лиц, замещающих должности муниципальной службы в Администрации), которым предоставлялось служебное жилое помещение, обязаны в течение 3 (трех) рабочих дней в письменной форме информировать Администрацию о прекращении трудовых отношений с работником, окончании пребывания сотрудника на должности участкового уполномоченного полиции.</w:t>
      </w:r>
    </w:p>
    <w:p w:rsidR="005A52B7" w:rsidRDefault="005A52B7" w:rsidP="005A52B7">
      <w:pPr>
        <w:pStyle w:val="10"/>
        <w:numPr>
          <w:ilvl w:val="1"/>
          <w:numId w:val="3"/>
        </w:numPr>
        <w:tabs>
          <w:tab w:val="left" w:pos="1220"/>
        </w:tabs>
        <w:ind w:firstLine="560"/>
        <w:jc w:val="both"/>
      </w:pPr>
      <w:bookmarkStart w:id="6" w:name="bookmark12"/>
      <w:r>
        <w:lastRenderedPageBreak/>
        <w:t>Учет граждан в качестве нуждающихся в служебных жилых помещениях специализированного жилищного фонда осуществляется Администрацией</w:t>
      </w:r>
      <w:bookmarkEnd w:id="6"/>
      <w:r>
        <w:t xml:space="preserve"> в лице Комитета.</w:t>
      </w:r>
    </w:p>
    <w:p w:rsidR="005A52B7" w:rsidRDefault="005A52B7" w:rsidP="005A52B7">
      <w:pPr>
        <w:pStyle w:val="10"/>
        <w:numPr>
          <w:ilvl w:val="1"/>
          <w:numId w:val="3"/>
        </w:numPr>
        <w:tabs>
          <w:tab w:val="left" w:pos="1220"/>
        </w:tabs>
        <w:ind w:firstLine="560"/>
        <w:jc w:val="both"/>
      </w:pPr>
      <w:bookmarkStart w:id="7" w:name="bookmark13"/>
      <w:r>
        <w:t>Для постановки на учет в качестве нуждающихся в служебных жилых помещениях гражданином подается заявление в Администрацию. К заявлению прилагаются:</w:t>
      </w:r>
      <w:bookmarkEnd w:id="7"/>
    </w:p>
    <w:p w:rsidR="005A52B7" w:rsidRDefault="005A52B7" w:rsidP="005A52B7">
      <w:pPr>
        <w:pStyle w:val="10"/>
        <w:numPr>
          <w:ilvl w:val="0"/>
          <w:numId w:val="7"/>
        </w:numPr>
        <w:tabs>
          <w:tab w:val="left" w:pos="894"/>
        </w:tabs>
        <w:ind w:firstLine="560"/>
        <w:jc w:val="both"/>
      </w:pPr>
      <w:r>
        <w:t>документы, удостоверяющие личность заявителя и членов его семьи (паспорт или иной документ, его заменяющий);</w:t>
      </w:r>
    </w:p>
    <w:p w:rsidR="005A52B7" w:rsidRDefault="005A52B7" w:rsidP="005A52B7">
      <w:pPr>
        <w:pStyle w:val="10"/>
        <w:numPr>
          <w:ilvl w:val="0"/>
          <w:numId w:val="7"/>
        </w:numPr>
        <w:tabs>
          <w:tab w:val="left" w:pos="903"/>
        </w:tabs>
        <w:ind w:firstLine="560"/>
        <w:jc w:val="both"/>
      </w:pPr>
      <w:r>
        <w:t xml:space="preserve">документы (копия трудовой книжки, справка кадровой службы и др.), подтверждающие трудовые отношения с органом местного самоуправления, муниципальным унитарным предприятием или муниципальным учреждением, медицинской организацией, избрание выборным должностным </w:t>
      </w:r>
      <w:bookmarkStart w:id="8" w:name="bookmark14"/>
      <w:r>
        <w:t>лицом местного самоуправления, назначение на должность участкового уполномоченного полиции;</w:t>
      </w:r>
      <w:bookmarkEnd w:id="8"/>
    </w:p>
    <w:p w:rsidR="005A52B7" w:rsidRDefault="005A52B7" w:rsidP="005A52B7">
      <w:pPr>
        <w:pStyle w:val="10"/>
        <w:numPr>
          <w:ilvl w:val="0"/>
          <w:numId w:val="7"/>
        </w:numPr>
        <w:tabs>
          <w:tab w:val="left" w:pos="894"/>
        </w:tabs>
        <w:ind w:firstLine="560"/>
        <w:jc w:val="both"/>
      </w:pPr>
      <w: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5A52B7" w:rsidRDefault="005A52B7" w:rsidP="005A52B7">
      <w:pPr>
        <w:pStyle w:val="10"/>
        <w:numPr>
          <w:ilvl w:val="0"/>
          <w:numId w:val="7"/>
        </w:numPr>
        <w:tabs>
          <w:tab w:val="left" w:pos="903"/>
        </w:tabs>
        <w:ind w:firstLine="560"/>
        <w:jc w:val="both"/>
      </w:pPr>
      <w: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A52B7" w:rsidRDefault="005A52B7" w:rsidP="005A52B7">
      <w:pPr>
        <w:pStyle w:val="10"/>
        <w:tabs>
          <w:tab w:val="left" w:pos="6397"/>
        </w:tabs>
        <w:spacing w:after="0"/>
        <w:ind w:firstLine="560"/>
        <w:jc w:val="both"/>
      </w:pPr>
      <w:r>
        <w:t>Документы, указанные в</w:t>
      </w:r>
      <w:hyperlink w:anchor="bookmark13" w:tooltip="Current Document">
        <w:r>
          <w:t xml:space="preserve"> подпунктах 1,</w:t>
        </w:r>
      </w:hyperlink>
      <w:hyperlink w:anchor="bookmark14" w:tooltip="Current Document">
        <w:r>
          <w:t xml:space="preserve">3 </w:t>
        </w:r>
      </w:hyperlink>
      <w:r>
        <w:t>настоящего пункта, представляются в копиях с предъявлением оригиналов. Днем подачи заявления считается день представления гражданином всех необходимых документов.</w:t>
      </w:r>
    </w:p>
    <w:p w:rsidR="005A52B7" w:rsidRDefault="005A52B7" w:rsidP="005A52B7">
      <w:pPr>
        <w:pStyle w:val="10"/>
        <w:ind w:firstLine="560"/>
        <w:jc w:val="both"/>
      </w:pPr>
      <w:r>
        <w:t>Запрос выписки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совершенных заявителем и членами его семьи сделках с жилыми помещениями за последние пять лет осуществляется Администрацией в порядке межведомственного взаимодействия.</w:t>
      </w:r>
    </w:p>
    <w:p w:rsidR="005A52B7" w:rsidRDefault="005A52B7" w:rsidP="005A52B7">
      <w:pPr>
        <w:pStyle w:val="10"/>
        <w:ind w:firstLine="560"/>
        <w:jc w:val="both"/>
      </w:pPr>
      <w:r>
        <w:t>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w:t>
      </w:r>
    </w:p>
    <w:p w:rsidR="005A52B7" w:rsidRDefault="005A52B7" w:rsidP="005A52B7">
      <w:pPr>
        <w:pStyle w:val="10"/>
        <w:ind w:firstLine="560"/>
        <w:jc w:val="both"/>
      </w:pPr>
      <w:r>
        <w:t>Гражданину, подавшему заявление о принятии на учет, выдается расписка в получении документов с указанием их перечня и даты их получения органом Администрации, осуществляющим принятие на учет.</w:t>
      </w:r>
    </w:p>
    <w:p w:rsidR="005A52B7" w:rsidRDefault="005A52B7" w:rsidP="005A52B7">
      <w:pPr>
        <w:pStyle w:val="10"/>
        <w:numPr>
          <w:ilvl w:val="1"/>
          <w:numId w:val="3"/>
        </w:numPr>
        <w:tabs>
          <w:tab w:val="left" w:pos="1210"/>
        </w:tabs>
        <w:spacing w:after="260"/>
        <w:ind w:firstLine="560"/>
        <w:jc w:val="both"/>
      </w:pPr>
      <w:r>
        <w:lastRenderedPageBreak/>
        <w:t>Отказ в принятии граждан на учет в качестве нуждающихся в служебных жилых помещениях допускается в случае, если:</w:t>
      </w:r>
    </w:p>
    <w:p w:rsidR="005A52B7" w:rsidRDefault="005A52B7" w:rsidP="005A52B7">
      <w:pPr>
        <w:pStyle w:val="10"/>
        <w:numPr>
          <w:ilvl w:val="0"/>
          <w:numId w:val="8"/>
        </w:numPr>
        <w:tabs>
          <w:tab w:val="left" w:pos="894"/>
        </w:tabs>
        <w:spacing w:line="240" w:lineRule="auto"/>
        <w:ind w:firstLine="560"/>
        <w:jc w:val="both"/>
      </w:pPr>
      <w:r>
        <w:t>не представлены предусмотренные пунктом 2.12 Порядка документы, обязанность по представлению которых возложена на заявителя;</w:t>
      </w:r>
    </w:p>
    <w:p w:rsidR="005A52B7" w:rsidRDefault="005A52B7" w:rsidP="005A52B7">
      <w:pPr>
        <w:pStyle w:val="10"/>
        <w:numPr>
          <w:ilvl w:val="0"/>
          <w:numId w:val="8"/>
        </w:numPr>
        <w:tabs>
          <w:tab w:val="left" w:pos="912"/>
        </w:tabs>
        <w:spacing w:after="260" w:line="240" w:lineRule="auto"/>
        <w:ind w:firstLine="560"/>
        <w:jc w:val="both"/>
      </w:pPr>
      <w:r>
        <w:t>представлены документы, которые не подтверждают право соответствующих граждан состоять на учете в качестве нуждающихся в служебных жилых помещениях;</w:t>
      </w:r>
    </w:p>
    <w:p w:rsidR="005A52B7" w:rsidRDefault="005A52B7" w:rsidP="005A52B7">
      <w:pPr>
        <w:pStyle w:val="10"/>
        <w:numPr>
          <w:ilvl w:val="0"/>
          <w:numId w:val="8"/>
        </w:numPr>
        <w:tabs>
          <w:tab w:val="left" w:pos="1410"/>
        </w:tabs>
        <w:spacing w:after="160"/>
        <w:ind w:firstLine="560"/>
        <w:jc w:val="both"/>
      </w:pPr>
      <w:r>
        <w:t>не истек предусмотренный пунктом 1.13 Порядка срок.</w:t>
      </w:r>
    </w:p>
    <w:p w:rsidR="005A52B7" w:rsidRDefault="005A52B7" w:rsidP="005A52B7">
      <w:pPr>
        <w:pStyle w:val="10"/>
        <w:numPr>
          <w:ilvl w:val="1"/>
          <w:numId w:val="3"/>
        </w:numPr>
        <w:tabs>
          <w:tab w:val="left" w:pos="1731"/>
        </w:tabs>
        <w:ind w:firstLine="560"/>
        <w:jc w:val="both"/>
      </w:pPr>
      <w:r>
        <w:t>В 30-дневный срок со дня регистрации заявления:</w:t>
      </w:r>
    </w:p>
    <w:p w:rsidR="005A52B7" w:rsidRDefault="005A52B7" w:rsidP="005A52B7">
      <w:pPr>
        <w:pStyle w:val="10"/>
        <w:numPr>
          <w:ilvl w:val="0"/>
          <w:numId w:val="9"/>
        </w:numPr>
        <w:tabs>
          <w:tab w:val="left" w:pos="875"/>
        </w:tabs>
        <w:ind w:firstLine="560"/>
        <w:jc w:val="both"/>
      </w:pPr>
      <w:r>
        <w:t>Администрация осуществляет проверку сведений, указанных в документах, предусмотренных в</w:t>
      </w:r>
      <w:hyperlink w:anchor="bookmark12" w:tooltip="Current Document">
        <w:r>
          <w:t xml:space="preserve"> пункте 2.12 </w:t>
        </w:r>
      </w:hyperlink>
      <w:r>
        <w:t>настоящего Порядка;</w:t>
      </w:r>
    </w:p>
    <w:p w:rsidR="005A52B7" w:rsidRDefault="005A52B7" w:rsidP="005A52B7">
      <w:pPr>
        <w:pStyle w:val="10"/>
        <w:numPr>
          <w:ilvl w:val="0"/>
          <w:numId w:val="9"/>
        </w:numPr>
        <w:tabs>
          <w:tab w:val="left" w:pos="875"/>
        </w:tabs>
        <w:ind w:firstLine="560"/>
        <w:jc w:val="both"/>
      </w:pPr>
      <w:r>
        <w:t>вопрос о принятии заявителя на учет в качестве нуждающегося в служебном жилом помещении рассматривается на заседании жилищной комиссии Администрации (далее - Комиссия).</w:t>
      </w:r>
    </w:p>
    <w:p w:rsidR="005A52B7" w:rsidRDefault="005A52B7" w:rsidP="005A52B7">
      <w:pPr>
        <w:pStyle w:val="10"/>
        <w:numPr>
          <w:ilvl w:val="0"/>
          <w:numId w:val="9"/>
        </w:numPr>
        <w:tabs>
          <w:tab w:val="left" w:pos="875"/>
        </w:tabs>
        <w:ind w:firstLine="560"/>
        <w:jc w:val="both"/>
      </w:pPr>
      <w:r>
        <w:t>с учетом рекомендаций Комиссии Администрация принимает решение о принятии заявителя на учет в качестве нуждающегося в служебном жилом помещении либо об отказе в принятии на учет и издает соответствующий правовой акт Администрации;</w:t>
      </w:r>
    </w:p>
    <w:p w:rsidR="005A52B7" w:rsidRDefault="005A52B7" w:rsidP="005A52B7">
      <w:pPr>
        <w:pStyle w:val="10"/>
        <w:numPr>
          <w:ilvl w:val="0"/>
          <w:numId w:val="9"/>
        </w:numPr>
        <w:tabs>
          <w:tab w:val="left" w:pos="875"/>
        </w:tabs>
        <w:ind w:firstLine="560"/>
        <w:jc w:val="both"/>
      </w:pPr>
      <w:r>
        <w:t>Администрация направляет заявителю копию правового акта о принятии на учет либо об отказе в принятии на учет не позднее чем через три рабочих дня со дня принятия решения.</w:t>
      </w:r>
    </w:p>
    <w:p w:rsidR="005A52B7" w:rsidRDefault="005A52B7" w:rsidP="005A52B7">
      <w:pPr>
        <w:pStyle w:val="10"/>
        <w:numPr>
          <w:ilvl w:val="1"/>
          <w:numId w:val="3"/>
        </w:numPr>
        <w:tabs>
          <w:tab w:val="left" w:pos="1238"/>
        </w:tabs>
        <w:ind w:firstLine="560"/>
        <w:jc w:val="both"/>
      </w:pPr>
      <w:r>
        <w:t>Граждане, принятые на учет в качестве нуждающихся в служебных жилых помещениях, включаются в Книгу учета граждан, нуждающихся в служебных жилых помещениях.</w:t>
      </w:r>
    </w:p>
    <w:p w:rsidR="005A52B7" w:rsidRDefault="005A52B7" w:rsidP="005A52B7">
      <w:pPr>
        <w:pStyle w:val="10"/>
        <w:ind w:firstLine="560"/>
        <w:jc w:val="both"/>
      </w:pPr>
      <w:r>
        <w:t>На гражданина, принятого на учет в качестве нуждающегося в служебном жилом помещении, оформляется учетное дело, в котором содержатся документы, являющиеся основанием для принятия на учет.</w:t>
      </w:r>
    </w:p>
    <w:p w:rsidR="005A52B7" w:rsidRDefault="005A52B7" w:rsidP="005A52B7">
      <w:pPr>
        <w:pStyle w:val="10"/>
        <w:numPr>
          <w:ilvl w:val="1"/>
          <w:numId w:val="3"/>
        </w:numPr>
        <w:tabs>
          <w:tab w:val="left" w:pos="1238"/>
        </w:tabs>
        <w:ind w:firstLine="560"/>
        <w:jc w:val="both"/>
      </w:pPr>
      <w:r>
        <w:t>Граждане снимаются с учета в качестве нуждающихся в служебных жилых помещениях в случае:</w:t>
      </w:r>
    </w:p>
    <w:p w:rsidR="005A52B7" w:rsidRDefault="005A52B7" w:rsidP="005A52B7">
      <w:pPr>
        <w:pStyle w:val="10"/>
        <w:numPr>
          <w:ilvl w:val="0"/>
          <w:numId w:val="10"/>
        </w:numPr>
        <w:tabs>
          <w:tab w:val="left" w:pos="910"/>
        </w:tabs>
        <w:ind w:firstLine="560"/>
        <w:jc w:val="both"/>
      </w:pPr>
      <w:r>
        <w:t>подачи ими по месту учета заявления о снятии с учета;</w:t>
      </w:r>
    </w:p>
    <w:p w:rsidR="005A52B7" w:rsidRDefault="005A52B7" w:rsidP="005A52B7">
      <w:pPr>
        <w:pStyle w:val="10"/>
        <w:numPr>
          <w:ilvl w:val="0"/>
          <w:numId w:val="10"/>
        </w:numPr>
        <w:tabs>
          <w:tab w:val="left" w:pos="917"/>
        </w:tabs>
        <w:ind w:firstLine="560"/>
        <w:jc w:val="both"/>
      </w:pPr>
      <w:r>
        <w:t>утраты оснований, дающих право на получение служебного жилого помещения.</w:t>
      </w:r>
    </w:p>
    <w:p w:rsidR="005A52B7" w:rsidRDefault="005A52B7" w:rsidP="005A52B7">
      <w:pPr>
        <w:pStyle w:val="10"/>
        <w:numPr>
          <w:ilvl w:val="1"/>
          <w:numId w:val="3"/>
        </w:numPr>
        <w:tabs>
          <w:tab w:val="left" w:pos="1234"/>
        </w:tabs>
        <w:spacing w:after="740"/>
        <w:ind w:firstLine="560"/>
        <w:jc w:val="both"/>
      </w:pPr>
      <w:r>
        <w:t xml:space="preserve">Решение о снятии с учета гражданина принимается Администрацией по </w:t>
      </w:r>
      <w:r>
        <w:lastRenderedPageBreak/>
        <w:t>рекомендации Комиссии. Администрация направляет заявителю копию постановления о снятии с учета в качестве нуждающегося в служебном жилом помещении не позднее чем через три рабочих дня со дня принятия указанного решения.</w:t>
      </w:r>
    </w:p>
    <w:p w:rsidR="005A52B7" w:rsidRPr="005A52B7" w:rsidRDefault="005A52B7" w:rsidP="005A52B7">
      <w:pPr>
        <w:pStyle w:val="21"/>
        <w:keepNext/>
        <w:keepLines/>
        <w:numPr>
          <w:ilvl w:val="0"/>
          <w:numId w:val="3"/>
        </w:numPr>
        <w:shd w:val="clear" w:color="auto" w:fill="auto"/>
        <w:tabs>
          <w:tab w:val="left" w:pos="332"/>
        </w:tabs>
        <w:spacing w:after="360" w:line="276" w:lineRule="auto"/>
        <w:rPr>
          <w:sz w:val="28"/>
          <w:szCs w:val="28"/>
        </w:rPr>
      </w:pPr>
      <w:bookmarkStart w:id="9" w:name="bookmark16"/>
      <w:r w:rsidRPr="005A52B7">
        <w:rPr>
          <w:sz w:val="28"/>
          <w:szCs w:val="28"/>
        </w:rPr>
        <w:t>Предоставление жилых помещений в общежитиях</w:t>
      </w:r>
      <w:bookmarkEnd w:id="9"/>
    </w:p>
    <w:p w:rsidR="005A52B7" w:rsidRDefault="005A52B7" w:rsidP="005A52B7">
      <w:pPr>
        <w:pStyle w:val="10"/>
        <w:numPr>
          <w:ilvl w:val="1"/>
          <w:numId w:val="3"/>
        </w:numPr>
        <w:tabs>
          <w:tab w:val="left" w:pos="1085"/>
        </w:tabs>
        <w:ind w:firstLine="560"/>
        <w:jc w:val="both"/>
      </w:pPr>
      <w:bookmarkStart w:id="10" w:name="bookmark18"/>
      <w:r>
        <w:t>Жилые помещения в общежитиях предназначены для временного проживания граждан в период трудовых отношений с органами местного самоуправления Талдомского городского округа, с государственными или муниципальными унитарными предприятиями или государственными и муниципальными учреждениями, находящимися на территории Талдомского городского округа, и не обеспеченных жилыми помещениями в Талдомском городском округе.</w:t>
      </w:r>
      <w:bookmarkEnd w:id="10"/>
    </w:p>
    <w:p w:rsidR="005A52B7" w:rsidRDefault="005A52B7" w:rsidP="005A52B7">
      <w:pPr>
        <w:pStyle w:val="10"/>
        <w:numPr>
          <w:ilvl w:val="1"/>
          <w:numId w:val="3"/>
        </w:numPr>
        <w:tabs>
          <w:tab w:val="left" w:pos="1085"/>
        </w:tabs>
        <w:ind w:firstLine="560"/>
        <w:jc w:val="both"/>
      </w:pPr>
      <w:r>
        <w:t>Жилое помещение в общежитии предоставляется из расчета не менее шести квадратных метров жилой площади на одного человека.</w:t>
      </w:r>
    </w:p>
    <w:p w:rsidR="005A52B7" w:rsidRDefault="005A52B7" w:rsidP="005A52B7">
      <w:pPr>
        <w:pStyle w:val="10"/>
        <w:numPr>
          <w:ilvl w:val="1"/>
          <w:numId w:val="3"/>
        </w:numPr>
        <w:tabs>
          <w:tab w:val="left" w:pos="1085"/>
        </w:tabs>
        <w:ind w:firstLine="560"/>
        <w:jc w:val="both"/>
      </w:pPr>
      <w:r>
        <w:t>Договор найма жилого помещения в общежитии заключается на период трудовых отношений с органами местного самоуправления Талдомского городского округа, с государственным или муниципальным унитарным предприятием, государственным или муниципальным учреждением, находящимся на территории Талдомского городского округа.</w:t>
      </w:r>
    </w:p>
    <w:p w:rsidR="005A52B7" w:rsidRDefault="005A52B7" w:rsidP="005A52B7">
      <w:pPr>
        <w:pStyle w:val="10"/>
        <w:ind w:firstLine="560"/>
        <w:jc w:val="both"/>
      </w:pPr>
      <w:r>
        <w:t>Реестр договоров найма жилых помещений в общежитии ведется Администрацией в лице Комитета.</w:t>
      </w:r>
    </w:p>
    <w:p w:rsidR="005A52B7" w:rsidRDefault="005A52B7" w:rsidP="005A52B7">
      <w:pPr>
        <w:pStyle w:val="10"/>
        <w:numPr>
          <w:ilvl w:val="1"/>
          <w:numId w:val="3"/>
        </w:numPr>
        <w:tabs>
          <w:tab w:val="left" w:pos="1085"/>
        </w:tabs>
        <w:ind w:firstLine="560"/>
        <w:jc w:val="both"/>
      </w:pPr>
      <w:r>
        <w:t>Прекращение трудовых отношений с органами местного самоуправления Талдомского городского округа, с государственным или муниципальным унитарным предприятием, государственным или муниципальным учреждением, находящимися на территории Талдомского городского округа, является основанием для прекращения договора найма жилого помещения в общежитии.</w:t>
      </w:r>
    </w:p>
    <w:p w:rsidR="005A52B7" w:rsidRDefault="005A52B7" w:rsidP="005A52B7">
      <w:pPr>
        <w:pStyle w:val="10"/>
        <w:ind w:firstLine="560"/>
        <w:jc w:val="both"/>
      </w:pPr>
      <w:r>
        <w:t>Администрация вправе требовать у работодателей, работникам которых предоставлены жилые помещения в общежитиях, ежегодного представления сведений, подтверждающих факт продолжения трудовых отношений с этими работниками.</w:t>
      </w:r>
    </w:p>
    <w:p w:rsidR="005A52B7" w:rsidRDefault="005A52B7" w:rsidP="005A52B7">
      <w:pPr>
        <w:pStyle w:val="10"/>
        <w:ind w:firstLine="560"/>
        <w:jc w:val="both"/>
      </w:pPr>
      <w:r>
        <w:t>Работодатели граждан, указанных в</w:t>
      </w:r>
      <w:hyperlink w:anchor="bookmark18" w:tooltip="Current Document">
        <w:r>
          <w:t xml:space="preserve"> пункте 3.1 </w:t>
        </w:r>
      </w:hyperlink>
      <w:r>
        <w:t xml:space="preserve">настоящего Порядка (за исключением работников Администрации), которым предоставлялось жилое помещение в общежитии, обязаны в течение 3 (трех) рабочих дней в письменной форме информировать Администрацию о прекращении трудовых отношений с </w:t>
      </w:r>
      <w:r>
        <w:lastRenderedPageBreak/>
        <w:t>работником.</w:t>
      </w:r>
    </w:p>
    <w:p w:rsidR="005A52B7" w:rsidRDefault="005A52B7" w:rsidP="005A52B7">
      <w:pPr>
        <w:pStyle w:val="10"/>
        <w:numPr>
          <w:ilvl w:val="1"/>
          <w:numId w:val="3"/>
        </w:numPr>
        <w:tabs>
          <w:tab w:val="left" w:pos="1085"/>
        </w:tabs>
        <w:ind w:firstLine="560"/>
        <w:jc w:val="both"/>
      </w:pPr>
      <w:bookmarkStart w:id="11" w:name="bookmark19"/>
      <w:r>
        <w:t>Учет граждан в качестве нуждающихся в жилых помещениях в общежитии осуществляется Администрацией</w:t>
      </w:r>
      <w:bookmarkEnd w:id="11"/>
      <w:r>
        <w:t xml:space="preserve"> в лице Комитета.</w:t>
      </w:r>
    </w:p>
    <w:p w:rsidR="005A52B7" w:rsidRDefault="005A52B7" w:rsidP="005A52B7">
      <w:pPr>
        <w:pStyle w:val="10"/>
        <w:numPr>
          <w:ilvl w:val="1"/>
          <w:numId w:val="3"/>
        </w:numPr>
        <w:tabs>
          <w:tab w:val="left" w:pos="1085"/>
        </w:tabs>
        <w:ind w:firstLine="560"/>
        <w:jc w:val="both"/>
      </w:pPr>
      <w:r>
        <w:t>Гражданин, нуждающийся в жилом помещении в общежитии, подает заявление в Администрацию.</w:t>
      </w:r>
    </w:p>
    <w:p w:rsidR="005A52B7" w:rsidRDefault="005A52B7" w:rsidP="005A52B7">
      <w:pPr>
        <w:pStyle w:val="10"/>
        <w:ind w:firstLine="560"/>
        <w:jc w:val="both"/>
      </w:pPr>
      <w:bookmarkStart w:id="12" w:name="bookmark20"/>
      <w:r>
        <w:t>К заявлению о предоставлении жилого помещения в общежитии прилагаются:</w:t>
      </w:r>
      <w:bookmarkEnd w:id="12"/>
    </w:p>
    <w:p w:rsidR="005A52B7" w:rsidRDefault="005A52B7" w:rsidP="005A52B7">
      <w:pPr>
        <w:pStyle w:val="10"/>
        <w:numPr>
          <w:ilvl w:val="0"/>
          <w:numId w:val="11"/>
        </w:numPr>
        <w:tabs>
          <w:tab w:val="left" w:pos="895"/>
        </w:tabs>
        <w:ind w:firstLine="560"/>
        <w:jc w:val="both"/>
      </w:pPr>
      <w:r>
        <w:t>документы, удостоверяющие личность заявителя и членов его семьи (паспорт или иной документ, его заменяющий);</w:t>
      </w:r>
    </w:p>
    <w:p w:rsidR="005A52B7" w:rsidRDefault="005A52B7" w:rsidP="005A52B7">
      <w:pPr>
        <w:pStyle w:val="10"/>
        <w:numPr>
          <w:ilvl w:val="0"/>
          <w:numId w:val="11"/>
        </w:numPr>
        <w:tabs>
          <w:tab w:val="left" w:pos="900"/>
        </w:tabs>
        <w:ind w:firstLine="560"/>
        <w:jc w:val="both"/>
      </w:pPr>
      <w:bookmarkStart w:id="13" w:name="bookmark21"/>
      <w:r>
        <w:t>документы с места работы (копия трудовой книжки, справка кадровой службы и др.), подтверждающие трудовые отношения с органами местного самоуправления Талдомского городского округа, с государственным или муниципальным унитарным предприятием, государственным или муниципальным учреждением, находящимся на территории Талдомского городского округа;</w:t>
      </w:r>
      <w:bookmarkEnd w:id="13"/>
    </w:p>
    <w:p w:rsidR="005A52B7" w:rsidRDefault="005A52B7" w:rsidP="005A52B7">
      <w:pPr>
        <w:pStyle w:val="10"/>
        <w:numPr>
          <w:ilvl w:val="0"/>
          <w:numId w:val="11"/>
        </w:numPr>
        <w:tabs>
          <w:tab w:val="left" w:pos="895"/>
        </w:tabs>
        <w:ind w:firstLine="560"/>
        <w:jc w:val="both"/>
      </w:pPr>
      <w: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5A52B7" w:rsidRDefault="005A52B7" w:rsidP="005A52B7">
      <w:pPr>
        <w:pStyle w:val="10"/>
        <w:numPr>
          <w:ilvl w:val="0"/>
          <w:numId w:val="11"/>
        </w:numPr>
        <w:tabs>
          <w:tab w:val="left" w:pos="905"/>
        </w:tabs>
        <w:ind w:firstLine="560"/>
        <w:jc w:val="both"/>
      </w:pPr>
      <w: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A52B7" w:rsidRDefault="005A52B7" w:rsidP="005A52B7">
      <w:pPr>
        <w:pStyle w:val="10"/>
        <w:tabs>
          <w:tab w:val="left" w:pos="6397"/>
        </w:tabs>
        <w:spacing w:after="0"/>
        <w:ind w:firstLine="560"/>
        <w:jc w:val="both"/>
      </w:pPr>
      <w:r>
        <w:t>Документы, указанные в</w:t>
      </w:r>
      <w:hyperlink w:anchor="bookmark20" w:tooltip="Current Document">
        <w:r>
          <w:t xml:space="preserve"> подпунктах 1,</w:t>
        </w:r>
      </w:hyperlink>
      <w:hyperlink w:anchor="bookmark21" w:tooltip="Current Document">
        <w:r>
          <w:t xml:space="preserve"> 3 </w:t>
        </w:r>
      </w:hyperlink>
      <w:r>
        <w:t>настоящего пункта, представляются в копиях с предъявлением оригиналов.</w:t>
      </w:r>
    </w:p>
    <w:p w:rsidR="005A52B7" w:rsidRDefault="005A52B7" w:rsidP="005A52B7">
      <w:pPr>
        <w:pStyle w:val="10"/>
        <w:ind w:firstLine="560"/>
        <w:jc w:val="both"/>
      </w:pPr>
      <w:r>
        <w:t>Запрос выписки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совершенных заявителем и членами его семьи сделках с жилыми помещениями за последние пять лет осуществляется Администрацией в порядке межведомственного взаимодействия.</w:t>
      </w:r>
    </w:p>
    <w:p w:rsidR="005A52B7" w:rsidRDefault="005A52B7" w:rsidP="005A52B7">
      <w:pPr>
        <w:pStyle w:val="10"/>
        <w:ind w:firstLine="560"/>
        <w:jc w:val="both"/>
      </w:pPr>
      <w:r>
        <w:t>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w:t>
      </w:r>
    </w:p>
    <w:p w:rsidR="005A52B7" w:rsidRDefault="005A52B7" w:rsidP="005A52B7">
      <w:pPr>
        <w:pStyle w:val="10"/>
        <w:ind w:firstLine="560"/>
        <w:jc w:val="both"/>
      </w:pPr>
      <w:r>
        <w:t>Гражданину, подавшему заявление о принятии на учет, выдается расписка в получении документов с указанием их перечня и даты их получения органом Администрации, осуществляющим принятие на учет.</w:t>
      </w:r>
    </w:p>
    <w:p w:rsidR="005A52B7" w:rsidRDefault="005A52B7" w:rsidP="005A52B7">
      <w:pPr>
        <w:pStyle w:val="10"/>
        <w:numPr>
          <w:ilvl w:val="1"/>
          <w:numId w:val="3"/>
        </w:numPr>
        <w:tabs>
          <w:tab w:val="left" w:pos="1094"/>
        </w:tabs>
        <w:spacing w:after="260"/>
        <w:ind w:firstLine="560"/>
        <w:jc w:val="both"/>
      </w:pPr>
      <w:r>
        <w:lastRenderedPageBreak/>
        <w:t>Отказ в принятии граждан на учет в качестве нуждающихся в жилых помещениях в общежитии допускается в случае, если:</w:t>
      </w:r>
    </w:p>
    <w:p w:rsidR="005A52B7" w:rsidRDefault="005A52B7" w:rsidP="005A52B7">
      <w:pPr>
        <w:pStyle w:val="10"/>
        <w:numPr>
          <w:ilvl w:val="0"/>
          <w:numId w:val="12"/>
        </w:numPr>
        <w:tabs>
          <w:tab w:val="left" w:pos="912"/>
        </w:tabs>
        <w:spacing w:after="260" w:line="240" w:lineRule="auto"/>
        <w:ind w:firstLine="560"/>
        <w:jc w:val="both"/>
      </w:pPr>
      <w:r>
        <w:t>не представлены предусмотренные пунктом 3.6 Порядка документы, обязанность по представлению которых возложена на заявителя;</w:t>
      </w:r>
    </w:p>
    <w:p w:rsidR="005A52B7" w:rsidRDefault="005A52B7" w:rsidP="005A52B7">
      <w:pPr>
        <w:pStyle w:val="10"/>
        <w:numPr>
          <w:ilvl w:val="0"/>
          <w:numId w:val="12"/>
        </w:numPr>
        <w:tabs>
          <w:tab w:val="left" w:pos="921"/>
        </w:tabs>
        <w:spacing w:after="260" w:line="240" w:lineRule="auto"/>
        <w:ind w:firstLine="56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 в общежитии;</w:t>
      </w:r>
    </w:p>
    <w:p w:rsidR="005A52B7" w:rsidRDefault="005A52B7" w:rsidP="005A52B7">
      <w:pPr>
        <w:pStyle w:val="10"/>
        <w:numPr>
          <w:ilvl w:val="0"/>
          <w:numId w:val="12"/>
        </w:numPr>
        <w:tabs>
          <w:tab w:val="left" w:pos="1434"/>
        </w:tabs>
        <w:spacing w:after="160"/>
        <w:ind w:firstLine="560"/>
        <w:jc w:val="both"/>
      </w:pPr>
      <w:r>
        <w:t>не истек предусмотренный пунктом 1.13 Порядка срок.</w:t>
      </w:r>
    </w:p>
    <w:p w:rsidR="005A52B7" w:rsidRDefault="005A52B7" w:rsidP="005A52B7">
      <w:pPr>
        <w:pStyle w:val="10"/>
        <w:numPr>
          <w:ilvl w:val="1"/>
          <w:numId w:val="3"/>
        </w:numPr>
        <w:tabs>
          <w:tab w:val="left" w:pos="1645"/>
        </w:tabs>
        <w:ind w:firstLine="560"/>
        <w:jc w:val="both"/>
      </w:pPr>
      <w:r>
        <w:t>В 30-дневный срок со дня регистрации заявления:</w:t>
      </w:r>
    </w:p>
    <w:p w:rsidR="005A52B7" w:rsidRDefault="005A52B7" w:rsidP="005A52B7">
      <w:pPr>
        <w:pStyle w:val="10"/>
        <w:numPr>
          <w:ilvl w:val="0"/>
          <w:numId w:val="13"/>
        </w:numPr>
        <w:tabs>
          <w:tab w:val="left" w:pos="883"/>
        </w:tabs>
        <w:ind w:firstLine="560"/>
        <w:jc w:val="both"/>
      </w:pPr>
      <w:r>
        <w:t>Администрация осуществляет проверку сведений, указанных в документах, предусмотренных в</w:t>
      </w:r>
      <w:hyperlink w:anchor="bookmark19" w:tooltip="Current Document">
        <w:r>
          <w:t xml:space="preserve"> пункте 3.6 </w:t>
        </w:r>
      </w:hyperlink>
      <w:r>
        <w:t>настоящего Порядка;</w:t>
      </w:r>
    </w:p>
    <w:p w:rsidR="005A52B7" w:rsidRDefault="005A52B7" w:rsidP="005A52B7">
      <w:pPr>
        <w:pStyle w:val="10"/>
        <w:numPr>
          <w:ilvl w:val="0"/>
          <w:numId w:val="13"/>
        </w:numPr>
        <w:tabs>
          <w:tab w:val="left" w:pos="883"/>
        </w:tabs>
        <w:ind w:firstLine="560"/>
        <w:jc w:val="both"/>
      </w:pPr>
      <w:r>
        <w:t>вопрос о принятии заявителя на учет в качестве нуждающегося в жилом помещении в общежитии рассматривается на заседании Комиссии. Решения Комиссии носят рекомендательный характер;</w:t>
      </w:r>
    </w:p>
    <w:p w:rsidR="005A52B7" w:rsidRDefault="005A52B7" w:rsidP="005A52B7">
      <w:pPr>
        <w:pStyle w:val="10"/>
        <w:numPr>
          <w:ilvl w:val="0"/>
          <w:numId w:val="13"/>
        </w:numPr>
        <w:tabs>
          <w:tab w:val="left" w:pos="883"/>
        </w:tabs>
        <w:ind w:firstLine="560"/>
        <w:jc w:val="both"/>
      </w:pPr>
      <w:r>
        <w:t>с учетом рекомендаций Комиссии Администрация принимает решение о принятии заявителя на учет в качестве нуждающегося в жилом помещении в общежитии либо об отказе в принятии на учет и издает соответствующий правовой акт Администрации;</w:t>
      </w:r>
    </w:p>
    <w:p w:rsidR="005A52B7" w:rsidRDefault="005A52B7" w:rsidP="005A52B7">
      <w:pPr>
        <w:pStyle w:val="10"/>
        <w:numPr>
          <w:ilvl w:val="0"/>
          <w:numId w:val="13"/>
        </w:numPr>
        <w:tabs>
          <w:tab w:val="left" w:pos="883"/>
        </w:tabs>
        <w:ind w:firstLine="560"/>
        <w:jc w:val="both"/>
      </w:pPr>
      <w:r>
        <w:t>Администрация направляет заявителю копию правового акта о принятии на учет либо об отказе в принятии на учет не позднее чем через три рабочих дня со дня принятия решения.</w:t>
      </w:r>
    </w:p>
    <w:p w:rsidR="005A52B7" w:rsidRDefault="005A52B7" w:rsidP="005A52B7">
      <w:pPr>
        <w:pStyle w:val="10"/>
        <w:numPr>
          <w:ilvl w:val="1"/>
          <w:numId w:val="3"/>
        </w:numPr>
        <w:tabs>
          <w:tab w:val="left" w:pos="1094"/>
        </w:tabs>
        <w:ind w:firstLine="560"/>
        <w:jc w:val="both"/>
      </w:pPr>
      <w:r>
        <w:t>Граждане, принятые на учет в качестве нуждающихся в жилых помещениях в общежитии, включаются в Книгу учета граждан, нуждающихся в жилых помещениях в общежитиях.</w:t>
      </w:r>
    </w:p>
    <w:p w:rsidR="005A52B7" w:rsidRDefault="005A52B7" w:rsidP="005A52B7">
      <w:pPr>
        <w:pStyle w:val="10"/>
        <w:spacing w:line="240" w:lineRule="auto"/>
        <w:ind w:firstLine="560"/>
        <w:jc w:val="both"/>
      </w:pPr>
      <w:r>
        <w:t>На гражданина, принятого на учет в качестве нуждающегося в жилом помещении в общежитии, оформляется учетное дело, в котором содержатся документы, являющиеся основанием для принятия на учет.</w:t>
      </w:r>
    </w:p>
    <w:p w:rsidR="005A52B7" w:rsidRDefault="005A52B7" w:rsidP="005A52B7">
      <w:pPr>
        <w:pStyle w:val="10"/>
        <w:numPr>
          <w:ilvl w:val="1"/>
          <w:numId w:val="3"/>
        </w:numPr>
        <w:tabs>
          <w:tab w:val="left" w:pos="1215"/>
        </w:tabs>
        <w:ind w:firstLine="560"/>
        <w:jc w:val="both"/>
      </w:pPr>
      <w:r>
        <w:t>Граждане снимаются с учета в качестве нуждающихся в жилых помещениях в общежитиях в случае:</w:t>
      </w:r>
    </w:p>
    <w:p w:rsidR="005A52B7" w:rsidRDefault="005A52B7" w:rsidP="005A52B7">
      <w:pPr>
        <w:pStyle w:val="10"/>
        <w:numPr>
          <w:ilvl w:val="0"/>
          <w:numId w:val="14"/>
        </w:numPr>
        <w:tabs>
          <w:tab w:val="left" w:pos="892"/>
        </w:tabs>
        <w:ind w:firstLine="560"/>
        <w:jc w:val="both"/>
      </w:pPr>
      <w:r>
        <w:t>подачи ими по месту учета заявления о снятии с учета;</w:t>
      </w:r>
    </w:p>
    <w:p w:rsidR="005A52B7" w:rsidRDefault="005A52B7" w:rsidP="005A52B7">
      <w:pPr>
        <w:pStyle w:val="10"/>
        <w:numPr>
          <w:ilvl w:val="0"/>
          <w:numId w:val="14"/>
        </w:numPr>
        <w:tabs>
          <w:tab w:val="left" w:pos="894"/>
        </w:tabs>
        <w:ind w:firstLine="560"/>
        <w:jc w:val="both"/>
      </w:pPr>
      <w:r>
        <w:t>утраты оснований, дающих право на получение жилого помещения в общежитии.</w:t>
      </w:r>
    </w:p>
    <w:p w:rsidR="005A52B7" w:rsidRDefault="005A52B7" w:rsidP="005A52B7">
      <w:pPr>
        <w:pStyle w:val="10"/>
        <w:numPr>
          <w:ilvl w:val="1"/>
          <w:numId w:val="3"/>
        </w:numPr>
        <w:tabs>
          <w:tab w:val="left" w:pos="1220"/>
        </w:tabs>
        <w:ind w:firstLine="560"/>
        <w:jc w:val="both"/>
      </w:pPr>
      <w:r>
        <w:t xml:space="preserve">Решение о снятии с учета гражданина принимается Администрацией по </w:t>
      </w:r>
      <w:r>
        <w:lastRenderedPageBreak/>
        <w:t>рекомендации Комиссии. Администрация направляет заявителю копию постановления о снятии с учета в качестве нуждающегося в жилом помещении в общежитии не позднее чем через три рабочих дня со дня принятия указанного решения.</w:t>
      </w:r>
    </w:p>
    <w:p w:rsidR="005A52B7" w:rsidRDefault="005A52B7" w:rsidP="005A52B7">
      <w:pPr>
        <w:pStyle w:val="10"/>
        <w:numPr>
          <w:ilvl w:val="1"/>
          <w:numId w:val="3"/>
        </w:numPr>
        <w:tabs>
          <w:tab w:val="left" w:pos="1220"/>
        </w:tabs>
        <w:spacing w:after="740"/>
        <w:ind w:firstLine="560"/>
        <w:jc w:val="both"/>
      </w:pPr>
      <w:r>
        <w:t>Предоставление жилых помещений в общежитии осуществляется в хронологической последовательности исходя из даты принятия граждан на учет нужд</w:t>
      </w:r>
      <w:bookmarkStart w:id="14" w:name="_GoBack"/>
      <w:bookmarkEnd w:id="14"/>
      <w:r>
        <w:t>ающихся в жилых помещениях в общежитиях.</w:t>
      </w:r>
    </w:p>
    <w:p w:rsidR="005A52B7" w:rsidRPr="005A52B7" w:rsidRDefault="005A52B7" w:rsidP="005A52B7">
      <w:pPr>
        <w:pStyle w:val="21"/>
        <w:keepNext/>
        <w:keepLines/>
        <w:numPr>
          <w:ilvl w:val="0"/>
          <w:numId w:val="3"/>
        </w:numPr>
        <w:shd w:val="clear" w:color="auto" w:fill="auto"/>
        <w:tabs>
          <w:tab w:val="left" w:pos="332"/>
        </w:tabs>
        <w:spacing w:after="360" w:line="276" w:lineRule="auto"/>
        <w:rPr>
          <w:sz w:val="28"/>
          <w:szCs w:val="28"/>
        </w:rPr>
      </w:pPr>
      <w:bookmarkStart w:id="15" w:name="bookmark22"/>
      <w:r w:rsidRPr="005A52B7">
        <w:rPr>
          <w:sz w:val="28"/>
          <w:szCs w:val="28"/>
        </w:rPr>
        <w:t>Предоставление жилых помещений маневренного фонда</w:t>
      </w:r>
      <w:bookmarkEnd w:id="15"/>
    </w:p>
    <w:p w:rsidR="005A52B7" w:rsidRDefault="005A52B7" w:rsidP="005A52B7">
      <w:pPr>
        <w:pStyle w:val="10"/>
        <w:numPr>
          <w:ilvl w:val="1"/>
          <w:numId w:val="3"/>
        </w:numPr>
        <w:tabs>
          <w:tab w:val="left" w:pos="1108"/>
        </w:tabs>
        <w:ind w:firstLine="560"/>
        <w:jc w:val="both"/>
      </w:pPr>
      <w:r>
        <w:t>Жилые помещения маневренного фонда предоставляются для временного проживания:</w:t>
      </w:r>
    </w:p>
    <w:p w:rsidR="005A52B7" w:rsidRDefault="005A52B7" w:rsidP="005A52B7">
      <w:pPr>
        <w:pStyle w:val="10"/>
        <w:numPr>
          <w:ilvl w:val="0"/>
          <w:numId w:val="15"/>
        </w:numPr>
        <w:tabs>
          <w:tab w:val="left" w:pos="903"/>
        </w:tabs>
        <w:ind w:firstLine="560"/>
        <w:jc w:val="both"/>
      </w:pPr>
      <w:r>
        <w:t>граждан в связи с капитальным ремонтом или реконструкцией дома, в котором находятся жилые помещения муниципального жилищного фонда Талдомского городского округа, занимаемые ими по договорам социального найма;</w:t>
      </w:r>
    </w:p>
    <w:p w:rsidR="005A52B7" w:rsidRDefault="005A52B7" w:rsidP="005A52B7">
      <w:pPr>
        <w:pStyle w:val="10"/>
        <w:numPr>
          <w:ilvl w:val="0"/>
          <w:numId w:val="15"/>
        </w:numPr>
        <w:tabs>
          <w:tab w:val="left" w:pos="903"/>
        </w:tabs>
        <w:ind w:firstLine="560"/>
        <w:jc w:val="both"/>
      </w:pPr>
      <w:r>
        <w:t>граждан, утративших жилые помещения, находящиеся на территории Талдомского городского округа,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A52B7" w:rsidRDefault="005A52B7" w:rsidP="005A52B7">
      <w:pPr>
        <w:pStyle w:val="10"/>
        <w:numPr>
          <w:ilvl w:val="0"/>
          <w:numId w:val="15"/>
        </w:numPr>
        <w:tabs>
          <w:tab w:val="left" w:pos="903"/>
        </w:tabs>
        <w:spacing w:after="260"/>
        <w:ind w:firstLine="560"/>
        <w:jc w:val="both"/>
      </w:pPr>
      <w:r>
        <w:t>граждан, у которых единственные жилые помещения, находящиеся на территории Талдомского городского округа, стали непригодными для проживания в результате чрезвычайных обстоятельств;</w:t>
      </w:r>
    </w:p>
    <w:p w:rsidR="005A52B7" w:rsidRDefault="005A52B7" w:rsidP="005A52B7">
      <w:pPr>
        <w:pStyle w:val="10"/>
        <w:numPr>
          <w:ilvl w:val="0"/>
          <w:numId w:val="15"/>
        </w:numPr>
        <w:tabs>
          <w:tab w:val="left" w:pos="905"/>
        </w:tabs>
        <w:ind w:firstLine="560"/>
        <w:jc w:val="both"/>
      </w:pPr>
      <w:r>
        <w:t>граждан, у которых жилые помещения стали непригодными для проживания в результате признания многоквартирного дома аварийным</w:t>
      </w:r>
    </w:p>
    <w:p w:rsidR="005A52B7" w:rsidRDefault="005A52B7" w:rsidP="005A52B7">
      <w:pPr>
        <w:pStyle w:val="10"/>
        <w:ind w:firstLine="560"/>
        <w:jc w:val="both"/>
      </w:pPr>
      <w:r>
        <w:t>и подлежащим сносу или реконструкции;</w:t>
      </w:r>
    </w:p>
    <w:p w:rsidR="005A52B7" w:rsidRDefault="005A52B7" w:rsidP="005A52B7">
      <w:pPr>
        <w:pStyle w:val="10"/>
        <w:numPr>
          <w:ilvl w:val="0"/>
          <w:numId w:val="15"/>
        </w:numPr>
        <w:tabs>
          <w:tab w:val="left" w:pos="905"/>
        </w:tabs>
        <w:ind w:firstLine="560"/>
        <w:jc w:val="both"/>
      </w:pPr>
      <w:r>
        <w:t>иных граждан в случаях, предусмотренных законодательством Российской Федерации и Московской области.</w:t>
      </w:r>
    </w:p>
    <w:p w:rsidR="005A52B7" w:rsidRDefault="005A52B7" w:rsidP="005A52B7">
      <w:pPr>
        <w:pStyle w:val="10"/>
        <w:numPr>
          <w:ilvl w:val="1"/>
          <w:numId w:val="3"/>
        </w:numPr>
        <w:tabs>
          <w:tab w:val="left" w:pos="1176"/>
        </w:tabs>
        <w:ind w:firstLine="560"/>
        <w:jc w:val="both"/>
      </w:pPr>
      <w:r>
        <w:t>Жилые помещения маневренного фонда предоставляются из расчета не менее шести квадратных метров жилой площади на одного человека.</w:t>
      </w:r>
    </w:p>
    <w:p w:rsidR="005A52B7" w:rsidRDefault="005A52B7" w:rsidP="005A52B7">
      <w:pPr>
        <w:pStyle w:val="10"/>
        <w:numPr>
          <w:ilvl w:val="1"/>
          <w:numId w:val="3"/>
        </w:numPr>
        <w:tabs>
          <w:tab w:val="left" w:pos="1176"/>
        </w:tabs>
        <w:ind w:firstLine="560"/>
        <w:jc w:val="both"/>
      </w:pPr>
      <w:r>
        <w:t xml:space="preserve">Договор найма жилого помещения маневренного фонда заключается на </w:t>
      </w:r>
      <w:r>
        <w:lastRenderedPageBreak/>
        <w:t>период:</w:t>
      </w:r>
    </w:p>
    <w:p w:rsidR="005A52B7" w:rsidRDefault="005A52B7" w:rsidP="005A52B7">
      <w:pPr>
        <w:pStyle w:val="10"/>
        <w:numPr>
          <w:ilvl w:val="0"/>
          <w:numId w:val="16"/>
        </w:numPr>
        <w:tabs>
          <w:tab w:val="left" w:pos="910"/>
        </w:tabs>
        <w:ind w:firstLine="560"/>
        <w:jc w:val="both"/>
      </w:pPr>
      <w:r>
        <w:t>до завершения капитального ремонта или реконструкции дома (при заключении такого договора с гражданами, указанными в подпункте 1 пункта 4.1 Порядка);</w:t>
      </w:r>
    </w:p>
    <w:p w:rsidR="005A52B7" w:rsidRDefault="005A52B7" w:rsidP="005A52B7">
      <w:pPr>
        <w:pStyle w:val="10"/>
        <w:numPr>
          <w:ilvl w:val="0"/>
          <w:numId w:val="16"/>
        </w:numPr>
        <w:tabs>
          <w:tab w:val="left" w:pos="910"/>
        </w:tabs>
        <w:ind w:firstLine="560"/>
        <w:jc w:val="both"/>
      </w:pPr>
      <w: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4.1 Порядка);</w:t>
      </w:r>
    </w:p>
    <w:p w:rsidR="005A52B7" w:rsidRDefault="005A52B7" w:rsidP="005A52B7">
      <w:pPr>
        <w:pStyle w:val="10"/>
        <w:numPr>
          <w:ilvl w:val="0"/>
          <w:numId w:val="16"/>
        </w:numPr>
        <w:tabs>
          <w:tab w:val="left" w:pos="910"/>
        </w:tabs>
        <w:ind w:firstLine="560"/>
        <w:jc w:val="both"/>
      </w:pPr>
      <w:r>
        <w:t>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случае и в порядке, которые предусмотрены Жилищным кодексом Российской Федерации (при заключении такого договора с гражданами, указанными в подпункте 3 пункта 4.1 Порядка);</w:t>
      </w:r>
    </w:p>
    <w:p w:rsidR="005A52B7" w:rsidRDefault="005A52B7" w:rsidP="005A52B7">
      <w:pPr>
        <w:pStyle w:val="10"/>
        <w:numPr>
          <w:ilvl w:val="0"/>
          <w:numId w:val="16"/>
        </w:numPr>
        <w:tabs>
          <w:tab w:val="left" w:pos="905"/>
        </w:tabs>
        <w:ind w:firstLine="560"/>
        <w:jc w:val="both"/>
      </w:pPr>
      <w:r>
        <w:t>до завершения расчетов с гражданами, указанными в подпункте 4 пункта 4.1 Порядка, либо до предоставления им жилых помещений, но не более чем на два года;</w:t>
      </w:r>
    </w:p>
    <w:p w:rsidR="005A52B7" w:rsidRDefault="005A52B7" w:rsidP="005A52B7">
      <w:pPr>
        <w:pStyle w:val="10"/>
        <w:numPr>
          <w:ilvl w:val="0"/>
          <w:numId w:val="16"/>
        </w:numPr>
        <w:tabs>
          <w:tab w:val="left" w:pos="910"/>
        </w:tabs>
        <w:ind w:firstLine="560"/>
        <w:jc w:val="both"/>
      </w:pPr>
      <w:r>
        <w:t>установленный законодательством (при заключении такого договора с гражданами, указанными в подпункте 5 пункта 4.1 Порядка.</w:t>
      </w:r>
    </w:p>
    <w:p w:rsidR="005A52B7" w:rsidRDefault="005A52B7" w:rsidP="005A52B7">
      <w:pPr>
        <w:pStyle w:val="10"/>
        <w:spacing w:after="260"/>
        <w:ind w:firstLine="560"/>
        <w:jc w:val="both"/>
      </w:pPr>
      <w:r>
        <w:t>Истечение периода, на который заключен договор найма жилого помещения маневренного фонда, является основанием прекращения данного договора.</w:t>
      </w:r>
    </w:p>
    <w:p w:rsidR="005A52B7" w:rsidRDefault="005A52B7" w:rsidP="005A52B7">
      <w:pPr>
        <w:pStyle w:val="10"/>
        <w:numPr>
          <w:ilvl w:val="1"/>
          <w:numId w:val="3"/>
        </w:numPr>
        <w:tabs>
          <w:tab w:val="left" w:pos="1176"/>
        </w:tabs>
        <w:ind w:firstLine="560"/>
        <w:jc w:val="both"/>
      </w:pPr>
      <w:bookmarkStart w:id="16" w:name="bookmark24"/>
      <w:r>
        <w:t>Учет граждан в качестве нуждающихся в жилых помещениях маневренного фонда осуществляется Администрацией.</w:t>
      </w:r>
      <w:bookmarkEnd w:id="16"/>
    </w:p>
    <w:p w:rsidR="005A52B7" w:rsidRDefault="005A52B7" w:rsidP="005A52B7">
      <w:pPr>
        <w:pStyle w:val="10"/>
        <w:numPr>
          <w:ilvl w:val="1"/>
          <w:numId w:val="3"/>
        </w:numPr>
        <w:tabs>
          <w:tab w:val="left" w:pos="1176"/>
        </w:tabs>
        <w:ind w:firstLine="560"/>
        <w:jc w:val="both"/>
      </w:pPr>
      <w:r>
        <w:t>Гражданин, нуждающийся в жилом помещении маневренного фонда, подает заявление в Администрацию.</w:t>
      </w:r>
    </w:p>
    <w:p w:rsidR="005A52B7" w:rsidRDefault="005A52B7" w:rsidP="005A52B7">
      <w:pPr>
        <w:pStyle w:val="10"/>
        <w:ind w:firstLine="560"/>
        <w:jc w:val="both"/>
      </w:pPr>
      <w:bookmarkStart w:id="17" w:name="bookmark25"/>
      <w:r>
        <w:t>К заявлению о предоставлении жилого помещения маневренного фонда прилагаются:</w:t>
      </w:r>
      <w:bookmarkEnd w:id="17"/>
    </w:p>
    <w:p w:rsidR="005A52B7" w:rsidRDefault="005A52B7" w:rsidP="005A52B7">
      <w:pPr>
        <w:pStyle w:val="10"/>
        <w:numPr>
          <w:ilvl w:val="0"/>
          <w:numId w:val="17"/>
        </w:numPr>
        <w:tabs>
          <w:tab w:val="left" w:pos="924"/>
        </w:tabs>
        <w:ind w:firstLine="560"/>
        <w:jc w:val="both"/>
      </w:pPr>
      <w:bookmarkStart w:id="18" w:name="bookmark26"/>
      <w:r>
        <w:t>документы, удостоверяющие личность заявителя и членов его семьи (паспорт или иной документ, его заменяющий);</w:t>
      </w:r>
      <w:bookmarkEnd w:id="18"/>
    </w:p>
    <w:p w:rsidR="005A52B7" w:rsidRDefault="005A52B7" w:rsidP="005A52B7">
      <w:pPr>
        <w:pStyle w:val="10"/>
        <w:numPr>
          <w:ilvl w:val="0"/>
          <w:numId w:val="17"/>
        </w:numPr>
        <w:tabs>
          <w:tab w:val="left" w:pos="924"/>
        </w:tabs>
        <w:ind w:firstLine="560"/>
        <w:jc w:val="both"/>
      </w:pPr>
      <w: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5A52B7" w:rsidRDefault="005A52B7" w:rsidP="005A52B7">
      <w:pPr>
        <w:pStyle w:val="10"/>
        <w:numPr>
          <w:ilvl w:val="0"/>
          <w:numId w:val="17"/>
        </w:numPr>
        <w:tabs>
          <w:tab w:val="left" w:pos="934"/>
        </w:tabs>
        <w:ind w:firstLine="560"/>
        <w:jc w:val="both"/>
      </w:pPr>
      <w:r>
        <w:lastRenderedPageBreak/>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5A52B7" w:rsidRDefault="005A52B7" w:rsidP="005A52B7">
      <w:pPr>
        <w:pStyle w:val="10"/>
        <w:numPr>
          <w:ilvl w:val="0"/>
          <w:numId w:val="17"/>
        </w:numPr>
        <w:tabs>
          <w:tab w:val="left" w:pos="934"/>
        </w:tabs>
        <w:ind w:firstLine="560"/>
        <w:jc w:val="both"/>
      </w:pPr>
      <w:r>
        <w:t>документы, подтверждающие право пользования жилым помещением, занимаемым заявителем и членами его семьи;</w:t>
      </w:r>
    </w:p>
    <w:p w:rsidR="005A52B7" w:rsidRDefault="005A52B7" w:rsidP="005A52B7">
      <w:pPr>
        <w:pStyle w:val="10"/>
        <w:numPr>
          <w:ilvl w:val="0"/>
          <w:numId w:val="17"/>
        </w:numPr>
        <w:tabs>
          <w:tab w:val="left" w:pos="1429"/>
        </w:tabs>
        <w:ind w:firstLine="560"/>
        <w:jc w:val="both"/>
      </w:pPr>
      <w:r>
        <w:t>документы, подтверждающие факт утраты жилого помещения;</w:t>
      </w:r>
    </w:p>
    <w:p w:rsidR="005A52B7" w:rsidRDefault="005A52B7" w:rsidP="005A52B7">
      <w:pPr>
        <w:pStyle w:val="10"/>
        <w:numPr>
          <w:ilvl w:val="0"/>
          <w:numId w:val="17"/>
        </w:numPr>
        <w:tabs>
          <w:tab w:val="left" w:pos="929"/>
        </w:tabs>
        <w:ind w:firstLine="560"/>
        <w:jc w:val="both"/>
      </w:pPr>
      <w:r>
        <w:t>документы, подтверждающие факт нахождения жилого помещения в непригодном для проживания состоянии в результате чрезвычайных обстоятельств.</w:t>
      </w:r>
    </w:p>
    <w:p w:rsidR="005A52B7" w:rsidRDefault="005A52B7" w:rsidP="005A52B7">
      <w:pPr>
        <w:pStyle w:val="10"/>
        <w:tabs>
          <w:tab w:val="left" w:pos="6392"/>
        </w:tabs>
        <w:spacing w:after="0"/>
        <w:ind w:firstLine="560"/>
        <w:jc w:val="both"/>
      </w:pPr>
      <w:r>
        <w:t>Документы, указанные в</w:t>
      </w:r>
      <w:hyperlink w:anchor="bookmark25" w:tooltip="Current Document">
        <w:r>
          <w:t xml:space="preserve"> подпунктах 1,</w:t>
        </w:r>
      </w:hyperlink>
      <w:hyperlink w:anchor="bookmark26" w:tooltip="Current Document">
        <w:r>
          <w:tab/>
          <w:t xml:space="preserve">2 </w:t>
        </w:r>
      </w:hyperlink>
      <w:r>
        <w:t>настоящего пункта,</w:t>
      </w:r>
    </w:p>
    <w:p w:rsidR="005A52B7" w:rsidRDefault="005A52B7" w:rsidP="005A52B7">
      <w:pPr>
        <w:pStyle w:val="10"/>
        <w:ind w:firstLine="0"/>
        <w:jc w:val="both"/>
      </w:pPr>
      <w:r>
        <w:t>представляются в копиях с предъявлением оригиналов.</w:t>
      </w:r>
    </w:p>
    <w:p w:rsidR="005A52B7" w:rsidRDefault="005A52B7" w:rsidP="005A52B7">
      <w:pPr>
        <w:pStyle w:val="10"/>
        <w:ind w:firstLine="560"/>
        <w:jc w:val="both"/>
      </w:pPr>
      <w:r>
        <w:t>Запрос выписки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совершенных заявителем и членами его семьи сделках с жилыми помещениями за последние пять лет осуществляется Администрацией в порядке межведомственного взаимодействия.</w:t>
      </w:r>
    </w:p>
    <w:p w:rsidR="005A52B7" w:rsidRDefault="005A52B7" w:rsidP="005A52B7">
      <w:pPr>
        <w:pStyle w:val="10"/>
        <w:ind w:firstLine="560"/>
        <w:jc w:val="both"/>
      </w:pPr>
      <w:r>
        <w:t>Администрация не вправе требовать от заявителя представления документов и информации, которые находятся в распоряжении иных органов и получение которых может быть осуществлено в рамках межведомственного взаимодействия.</w:t>
      </w:r>
    </w:p>
    <w:p w:rsidR="005A52B7" w:rsidRDefault="005A52B7" w:rsidP="005A52B7">
      <w:pPr>
        <w:pStyle w:val="10"/>
        <w:ind w:firstLine="560"/>
        <w:jc w:val="both"/>
      </w:pPr>
      <w:r>
        <w:t>Гражданину, подавшему заявление о принятии на учет, выдается расписка в получении документов с указанием их перечня и даты их получения органом Администрации, осуществляющим принятие на учет.</w:t>
      </w:r>
    </w:p>
    <w:p w:rsidR="005A52B7" w:rsidRDefault="005A52B7" w:rsidP="005A52B7">
      <w:pPr>
        <w:pStyle w:val="10"/>
        <w:numPr>
          <w:ilvl w:val="1"/>
          <w:numId w:val="3"/>
        </w:numPr>
        <w:tabs>
          <w:tab w:val="left" w:pos="1176"/>
        </w:tabs>
        <w:spacing w:after="260"/>
        <w:ind w:firstLine="560"/>
        <w:jc w:val="both"/>
      </w:pPr>
      <w:r>
        <w:t>Отказ в принятии граждан на учет в качестве нуждающихся в жилых помещениях маневренного фонда допускается в случае, если:</w:t>
      </w:r>
    </w:p>
    <w:p w:rsidR="005A52B7" w:rsidRDefault="005A52B7" w:rsidP="005A52B7">
      <w:pPr>
        <w:pStyle w:val="10"/>
        <w:numPr>
          <w:ilvl w:val="0"/>
          <w:numId w:val="18"/>
        </w:numPr>
        <w:tabs>
          <w:tab w:val="left" w:pos="900"/>
        </w:tabs>
        <w:spacing w:after="260" w:line="240" w:lineRule="auto"/>
        <w:ind w:firstLine="560"/>
        <w:jc w:val="both"/>
      </w:pPr>
      <w:r>
        <w:t>не представлены предусмотренные пунктом 4.5 Порядка документы, обязанность по представлению которых возложена на заявителя;</w:t>
      </w:r>
    </w:p>
    <w:p w:rsidR="005A52B7" w:rsidRDefault="005A52B7" w:rsidP="005A52B7">
      <w:pPr>
        <w:pStyle w:val="10"/>
        <w:numPr>
          <w:ilvl w:val="0"/>
          <w:numId w:val="18"/>
        </w:numPr>
        <w:tabs>
          <w:tab w:val="left" w:pos="910"/>
        </w:tabs>
        <w:spacing w:line="240" w:lineRule="auto"/>
        <w:ind w:firstLine="56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 маневренного фонда.</w:t>
      </w:r>
    </w:p>
    <w:p w:rsidR="005A52B7" w:rsidRDefault="005A52B7" w:rsidP="005A52B7">
      <w:pPr>
        <w:pStyle w:val="10"/>
        <w:numPr>
          <w:ilvl w:val="1"/>
          <w:numId w:val="3"/>
        </w:numPr>
        <w:tabs>
          <w:tab w:val="left" w:pos="1736"/>
        </w:tabs>
        <w:ind w:firstLine="560"/>
        <w:jc w:val="both"/>
      </w:pPr>
      <w:r>
        <w:t>В 10-дневный срок со дня регистрации заявления:</w:t>
      </w:r>
    </w:p>
    <w:p w:rsidR="005A52B7" w:rsidRDefault="005A52B7" w:rsidP="005A52B7">
      <w:pPr>
        <w:pStyle w:val="10"/>
        <w:numPr>
          <w:ilvl w:val="0"/>
          <w:numId w:val="19"/>
        </w:numPr>
        <w:tabs>
          <w:tab w:val="left" w:pos="883"/>
        </w:tabs>
        <w:ind w:firstLine="560"/>
        <w:jc w:val="both"/>
      </w:pPr>
      <w:r>
        <w:t>Администрация осуществляет проверку сведений, указанных в документах, предусмотренных в</w:t>
      </w:r>
      <w:hyperlink w:anchor="bookmark24" w:tooltip="Current Document">
        <w:r>
          <w:t xml:space="preserve"> пункте 4.5 </w:t>
        </w:r>
      </w:hyperlink>
      <w:r>
        <w:t>Порядка;</w:t>
      </w:r>
    </w:p>
    <w:p w:rsidR="005A52B7" w:rsidRDefault="005A52B7" w:rsidP="005A52B7">
      <w:pPr>
        <w:pStyle w:val="10"/>
        <w:numPr>
          <w:ilvl w:val="0"/>
          <w:numId w:val="19"/>
        </w:numPr>
        <w:tabs>
          <w:tab w:val="left" w:pos="883"/>
        </w:tabs>
        <w:ind w:firstLine="560"/>
        <w:jc w:val="both"/>
      </w:pPr>
      <w:r>
        <w:lastRenderedPageBreak/>
        <w:t>вопрос о принятии заявителя на учет в качестве нуждающегося в жилом помещении маневренного фонда рассматривается на заседании Комиссии. Решения Комиссии носят рекомендательный характер;</w:t>
      </w:r>
    </w:p>
    <w:p w:rsidR="005A52B7" w:rsidRDefault="005A52B7" w:rsidP="005A52B7">
      <w:pPr>
        <w:pStyle w:val="10"/>
        <w:numPr>
          <w:ilvl w:val="0"/>
          <w:numId w:val="19"/>
        </w:numPr>
        <w:tabs>
          <w:tab w:val="left" w:pos="883"/>
        </w:tabs>
        <w:ind w:firstLine="560"/>
        <w:jc w:val="both"/>
      </w:pPr>
      <w:r>
        <w:t>с учетом рекомендаций Комиссии Администрация принимает решение о принятии заявителя на учет в качестве нуждающегося в жилом помещении маневренного фонда либо об отказе в принятии на учет и издает соответствующий правовой акт Администрации;</w:t>
      </w:r>
    </w:p>
    <w:p w:rsidR="005A52B7" w:rsidRDefault="005A52B7" w:rsidP="005A52B7">
      <w:pPr>
        <w:pStyle w:val="10"/>
        <w:numPr>
          <w:ilvl w:val="0"/>
          <w:numId w:val="19"/>
        </w:numPr>
        <w:tabs>
          <w:tab w:val="left" w:pos="883"/>
        </w:tabs>
        <w:ind w:firstLine="560"/>
        <w:jc w:val="both"/>
      </w:pPr>
      <w:r>
        <w:t>Администрация направляет заявителю копию правового акта о принятии на учет либо об отказе в принятии на учет не позднее чем через три рабочих дня со дня принятия решения.</w:t>
      </w:r>
    </w:p>
    <w:p w:rsidR="005A52B7" w:rsidRDefault="005A52B7" w:rsidP="005A52B7">
      <w:pPr>
        <w:pStyle w:val="10"/>
        <w:numPr>
          <w:ilvl w:val="1"/>
          <w:numId w:val="3"/>
        </w:numPr>
        <w:tabs>
          <w:tab w:val="left" w:pos="1176"/>
        </w:tabs>
        <w:ind w:firstLine="560"/>
        <w:jc w:val="both"/>
      </w:pPr>
      <w:r>
        <w:t>Граждане, принятые на учет в качестве нуждающихся в жилых помещениях маневренного фонда, включаются в Книгу учета граждан, нуждающихся в жилых помещениях маневренного фонда.</w:t>
      </w:r>
    </w:p>
    <w:p w:rsidR="005A52B7" w:rsidRDefault="005A52B7" w:rsidP="005A52B7">
      <w:pPr>
        <w:pStyle w:val="10"/>
        <w:ind w:firstLine="560"/>
        <w:jc w:val="both"/>
      </w:pPr>
      <w:r>
        <w:t>На гражданина, принятого на учет, оформляется учетное дело, в котором содержатся документы, являющиеся основанием для принятия на учет.</w:t>
      </w:r>
    </w:p>
    <w:p w:rsidR="005A52B7" w:rsidRDefault="005A52B7" w:rsidP="005A52B7">
      <w:pPr>
        <w:pStyle w:val="10"/>
        <w:numPr>
          <w:ilvl w:val="1"/>
          <w:numId w:val="3"/>
        </w:numPr>
        <w:tabs>
          <w:tab w:val="left" w:pos="1202"/>
        </w:tabs>
        <w:spacing w:after="800"/>
        <w:ind w:firstLine="560"/>
        <w:jc w:val="both"/>
      </w:pPr>
      <w:r>
        <w:t>Граждане снимаются с учета в качестве нуждающихся в помещениях маневренного жилищного фонда в случае:</w:t>
      </w:r>
    </w:p>
    <w:p w:rsidR="005A52B7" w:rsidRDefault="005A52B7" w:rsidP="005A52B7">
      <w:pPr>
        <w:pStyle w:val="10"/>
        <w:numPr>
          <w:ilvl w:val="0"/>
          <w:numId w:val="20"/>
        </w:numPr>
        <w:tabs>
          <w:tab w:val="left" w:pos="892"/>
        </w:tabs>
        <w:ind w:firstLine="560"/>
        <w:jc w:val="both"/>
      </w:pPr>
      <w:r>
        <w:t>подачи ими по месту учета заявления о снятии с учета;</w:t>
      </w:r>
    </w:p>
    <w:p w:rsidR="005A52B7" w:rsidRDefault="005A52B7" w:rsidP="005A52B7">
      <w:pPr>
        <w:pStyle w:val="10"/>
        <w:numPr>
          <w:ilvl w:val="0"/>
          <w:numId w:val="20"/>
        </w:numPr>
        <w:tabs>
          <w:tab w:val="left" w:pos="898"/>
        </w:tabs>
        <w:ind w:firstLine="560"/>
        <w:jc w:val="both"/>
      </w:pPr>
      <w:r>
        <w:t>утраты оснований, дающих право на получение жилого помещения маневренного фонда.</w:t>
      </w:r>
    </w:p>
    <w:p w:rsidR="005A52B7" w:rsidRDefault="005A52B7" w:rsidP="005A52B7">
      <w:pPr>
        <w:pStyle w:val="10"/>
        <w:numPr>
          <w:ilvl w:val="1"/>
          <w:numId w:val="3"/>
        </w:numPr>
        <w:tabs>
          <w:tab w:val="left" w:pos="1220"/>
        </w:tabs>
        <w:spacing w:after="360"/>
        <w:ind w:firstLine="560"/>
        <w:jc w:val="both"/>
      </w:pPr>
      <w:r>
        <w:t>Решение о снятии с учета гражданина принимается Администрацией по рекомендации Комиссии. Администрация направляет заявителю копию постановления о снятии с учета в качестве нуждающегося в жилом помещении маневренного фонда не позднее чем через три рабочих дня со дня принятия указанного решения.</w:t>
      </w:r>
    </w:p>
    <w:p w:rsidR="005A52B7" w:rsidRDefault="005A52B7" w:rsidP="005A52B7">
      <w:pPr>
        <w:pStyle w:val="10"/>
        <w:numPr>
          <w:ilvl w:val="0"/>
          <w:numId w:val="3"/>
        </w:numPr>
        <w:tabs>
          <w:tab w:val="left" w:pos="327"/>
        </w:tabs>
        <w:spacing w:after="360"/>
        <w:ind w:firstLine="0"/>
        <w:jc w:val="center"/>
      </w:pPr>
      <w:r>
        <w:rPr>
          <w:b/>
          <w:bCs/>
        </w:rPr>
        <w:t>Предоставление жилых помещений детям-сиротам и детям,</w:t>
      </w:r>
      <w:r>
        <w:rPr>
          <w:b/>
          <w:bCs/>
        </w:rPr>
        <w:br/>
        <w:t>оставшимся без попечения родителей, лицам из числа</w:t>
      </w:r>
      <w:r>
        <w:rPr>
          <w:b/>
          <w:bCs/>
        </w:rPr>
        <w:br/>
        <w:t>детей-сирот и детей, оставшихся без попечения родителей</w:t>
      </w:r>
    </w:p>
    <w:p w:rsidR="005A52B7" w:rsidRDefault="005A52B7" w:rsidP="005A52B7">
      <w:pPr>
        <w:pStyle w:val="10"/>
        <w:numPr>
          <w:ilvl w:val="1"/>
          <w:numId w:val="3"/>
        </w:numPr>
        <w:tabs>
          <w:tab w:val="left" w:pos="1202"/>
        </w:tabs>
        <w:ind w:firstLine="560"/>
        <w:jc w:val="both"/>
      </w:pPr>
      <w:bookmarkStart w:id="19" w:name="bookmark27"/>
      <w: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Жилищным кодексом Российской Федерации, </w:t>
      </w:r>
      <w:r>
        <w:lastRenderedPageBreak/>
        <w:t>Федеральным законом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детей-сирот и детей, оставшихся без попечения родителей»,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детей-сирот и детей, оставшихся без попечения родителей».</w:t>
      </w:r>
      <w:bookmarkEnd w:id="19"/>
    </w:p>
    <w:p w:rsidR="005A52B7" w:rsidRDefault="005A52B7" w:rsidP="005A52B7">
      <w:pPr>
        <w:pStyle w:val="10"/>
        <w:numPr>
          <w:ilvl w:val="1"/>
          <w:numId w:val="3"/>
        </w:numPr>
        <w:tabs>
          <w:tab w:val="left" w:pos="1202"/>
        </w:tabs>
        <w:ind w:firstLine="560"/>
        <w:jc w:val="both"/>
      </w:pPr>
      <w:r>
        <w:t>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5A52B7" w:rsidRDefault="005A52B7" w:rsidP="005A52B7">
      <w:pPr>
        <w:pStyle w:val="10"/>
        <w:numPr>
          <w:ilvl w:val="1"/>
          <w:numId w:val="3"/>
        </w:numPr>
        <w:tabs>
          <w:tab w:val="left" w:pos="1229"/>
        </w:tabs>
        <w:ind w:firstLine="560"/>
        <w:jc w:val="both"/>
      </w:pPr>
      <w:r>
        <w:t>Благоустроенное жилое помещение специализированного жилищного фонда предоставляется однократно по договору найма специализированного жилого помещения детям-сиротам и детям, оставшимся без попечения родителей, а также лицам из их числа, достигшим возраста 18 лет, а также детям-сиротам и детям, оставшимся без попечения родителей, а также лицам из их числа, которые приобрели полную дееспособность до достижения совершеннолетия, включенным в сводный список детей-сирот и детей, оставшимся без попечения родителей, а также лиц из их числа, которые подлежат обеспечению жилыми помещениями, в очередном финансовом году, формируемый ежегодно Министерством образования Московской области.</w:t>
      </w:r>
    </w:p>
    <w:p w:rsidR="005A52B7" w:rsidRDefault="005A52B7" w:rsidP="005A52B7">
      <w:pPr>
        <w:pStyle w:val="10"/>
        <w:ind w:firstLine="560"/>
        <w:jc w:val="both"/>
      </w:pPr>
      <w:r>
        <w:t xml:space="preserve">По заявлению в письменной форме лиц, указанных в абзаце 1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w:t>
      </w:r>
      <w:r>
        <w:lastRenderedPageBreak/>
        <w:t>исправительных учреждениях.</w:t>
      </w:r>
    </w:p>
    <w:p w:rsidR="005A52B7" w:rsidRDefault="005A52B7" w:rsidP="005A52B7">
      <w:pPr>
        <w:pStyle w:val="10"/>
        <w:ind w:firstLine="560"/>
        <w:jc w:val="both"/>
      </w:pPr>
      <w:r>
        <w:t>Жилые помещения могут быть предоставлены до достижения совершеннолетия в случае рождения ребенка, наличия беременности более 20 недель или в случае достижения совершеннолетия в первом квартале следующего года при отсутствии лиц, достигших совершеннолетия, включенных в список детей-сирот и детей, оставшихся без попечения родителей, лиц из их числа, лиц, которые подлежат обеспечению жилыми помещениями по Талдомскому городскому округу.</w:t>
      </w:r>
    </w:p>
    <w:p w:rsidR="005A52B7" w:rsidRDefault="005A52B7" w:rsidP="005A52B7">
      <w:pPr>
        <w:pStyle w:val="10"/>
        <w:numPr>
          <w:ilvl w:val="1"/>
          <w:numId w:val="3"/>
        </w:numPr>
        <w:tabs>
          <w:tab w:val="left" w:pos="1229"/>
        </w:tabs>
        <w:ind w:firstLine="560"/>
        <w:jc w:val="both"/>
      </w:pPr>
      <w:r>
        <w:t>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w:t>
      </w:r>
    </w:p>
    <w:p w:rsidR="005A52B7" w:rsidRDefault="005A52B7" w:rsidP="005A52B7">
      <w:pPr>
        <w:pStyle w:val="10"/>
        <w:spacing w:after="220"/>
        <w:ind w:firstLine="0"/>
        <w:jc w:val="both"/>
      </w:pPr>
      <w:r>
        <w:t>Российской Федерации не предусмотрено иное.</w:t>
      </w:r>
    </w:p>
    <w:p w:rsidR="005A52B7" w:rsidRDefault="005A52B7" w:rsidP="005A52B7">
      <w:pPr>
        <w:pStyle w:val="10"/>
        <w:numPr>
          <w:ilvl w:val="1"/>
          <w:numId w:val="3"/>
        </w:numPr>
        <w:tabs>
          <w:tab w:val="left" w:pos="1229"/>
        </w:tabs>
        <w:spacing w:after="220"/>
        <w:ind w:firstLine="560"/>
        <w:jc w:val="both"/>
      </w:pPr>
      <w:r>
        <w:t>Срок действия договора найма специализированного жилого помещения, предоставляемого в соответствии с</w:t>
      </w:r>
      <w:hyperlink w:anchor="bookmark27" w:tooltip="Current Document">
        <w:r>
          <w:t xml:space="preserve"> пунктом 5.2 П</w:t>
        </w:r>
      </w:hyperlink>
      <w:r>
        <w:t>орядка, составляет пять лет.</w:t>
      </w:r>
    </w:p>
    <w:p w:rsidR="005A52B7" w:rsidRDefault="005A52B7" w:rsidP="005A52B7">
      <w:pPr>
        <w:pStyle w:val="10"/>
        <w:spacing w:after="220"/>
        <w:ind w:firstLine="560"/>
        <w:jc w:val="both"/>
      </w:pPr>
      <w:r>
        <w:t>В случае выявления обстоятельств, свидетельствующих о необходимости оказания лицам, указанным в</w:t>
      </w:r>
      <w:hyperlink w:anchor="bookmark27" w:tooltip="Current Document">
        <w:r>
          <w:t xml:space="preserve"> пункте 5.2 П</w:t>
        </w:r>
      </w:hyperlink>
      <w:r>
        <w:t>орядка,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в сфере образования.</w:t>
      </w:r>
    </w:p>
    <w:p w:rsidR="005A52B7" w:rsidRDefault="005A52B7" w:rsidP="005A52B7">
      <w:pPr>
        <w:pStyle w:val="10"/>
        <w:numPr>
          <w:ilvl w:val="1"/>
          <w:numId w:val="3"/>
        </w:numPr>
        <w:tabs>
          <w:tab w:val="left" w:pos="1229"/>
        </w:tabs>
        <w:spacing w:after="220"/>
        <w:ind w:firstLine="560"/>
        <w:jc w:val="both"/>
      </w:pPr>
      <w: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w:t>
      </w:r>
      <w:hyperlink w:anchor="bookmark27" w:tooltip="Current Document">
        <w:r>
          <w:t xml:space="preserve"> пункте 5.2 П</w:t>
        </w:r>
      </w:hyperlink>
      <w:r>
        <w:t>орядка, содействия в преодолении трудной жизненной ситуации, принимается решение об исключении жилого помещения из специализированного жилищного фонда и заключении с лицами, указанными в</w:t>
      </w:r>
      <w:hyperlink w:anchor="bookmark27" w:tooltip="Current Document">
        <w:r>
          <w:t xml:space="preserve"> пункте 5.2 П</w:t>
        </w:r>
      </w:hyperlink>
      <w:r>
        <w:t>орядка, договора социального найма в отношении данного жилого помещения.</w:t>
      </w:r>
    </w:p>
    <w:p w:rsidR="005A52B7" w:rsidRDefault="005A52B7" w:rsidP="005A52B7">
      <w:pPr>
        <w:pStyle w:val="10"/>
        <w:numPr>
          <w:ilvl w:val="1"/>
          <w:numId w:val="3"/>
        </w:numPr>
        <w:tabs>
          <w:tab w:val="left" w:pos="1229"/>
        </w:tabs>
        <w:spacing w:after="220"/>
        <w:ind w:firstLine="560"/>
        <w:jc w:val="both"/>
      </w:pPr>
      <w:r>
        <w:t>Жилые помещения предоставляются из специализированного жилищного фонда по договорам найма специализированных жилых помещений лицам, указанным в</w:t>
      </w:r>
      <w:hyperlink w:anchor="bookmark27" w:tooltip="Current Document">
        <w:r>
          <w:t xml:space="preserve"> пункте 5.2 П</w:t>
        </w:r>
      </w:hyperlink>
      <w:r>
        <w:t>орядка, в виде жилых домов, квартир, благоустроенных применительно к условиям соответствующего населенного пункта. Общее количество жилых помещений в виде квартир, предоставляемых лицам, указанным в</w:t>
      </w:r>
      <w:hyperlink w:anchor="bookmark27" w:tooltip="Current Document">
        <w:r>
          <w:t xml:space="preserve"> пункте 5.2 П</w:t>
        </w:r>
      </w:hyperlink>
      <w:r>
        <w:t>орядка, в одном многоквартирном доме, не может превышать 25 процентов от общего количества квартир в этом многоквартирном доме.</w:t>
      </w:r>
    </w:p>
    <w:p w:rsidR="005A52B7" w:rsidRDefault="005A52B7" w:rsidP="005A52B7">
      <w:pPr>
        <w:pStyle w:val="10"/>
        <w:spacing w:after="220"/>
        <w:ind w:firstLine="560"/>
        <w:jc w:val="both"/>
      </w:pPr>
      <w:r>
        <w:lastRenderedPageBreak/>
        <w:t>Норма предоставления площади жилого помещения, предоставляемого в соответствии с настоящим Порядком лицам, указанным в</w:t>
      </w:r>
      <w:hyperlink w:anchor="bookmark27" w:tooltip="Current Document">
        <w:r>
          <w:t xml:space="preserve"> пункте 5.2 П</w:t>
        </w:r>
      </w:hyperlink>
      <w:r>
        <w:t>орядка, составляет 27 квадратных метров общей площади жилого помещения.</w:t>
      </w:r>
    </w:p>
    <w:p w:rsidR="005A52B7" w:rsidRDefault="005A52B7" w:rsidP="005A52B7">
      <w:pPr>
        <w:pStyle w:val="10"/>
        <w:spacing w:after="220"/>
        <w:ind w:firstLine="560"/>
        <w:jc w:val="both"/>
      </w:pPr>
      <w:r>
        <w:t>Жилое помещение может быть предоставлено общей площадью, превышающей норму предоставления, но не более чем в два раза, если такое жилое помещение представляет собой жилой дом или квартиру либо предназначено для вселения лица, указанного в</w:t>
      </w:r>
      <w:hyperlink w:anchor="bookmark27" w:tooltip="Current Document">
        <w:r>
          <w:t xml:space="preserve"> пункте 5.2 П</w:t>
        </w:r>
      </w:hyperlink>
      <w:r>
        <w:t>орядка, страдающего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5A52B7" w:rsidRDefault="005A52B7" w:rsidP="005A52B7">
      <w:pPr>
        <w:pStyle w:val="10"/>
        <w:numPr>
          <w:ilvl w:val="1"/>
          <w:numId w:val="3"/>
        </w:numPr>
        <w:tabs>
          <w:tab w:val="left" w:pos="1229"/>
        </w:tabs>
        <w:spacing w:after="220"/>
        <w:ind w:firstLine="560"/>
        <w:jc w:val="both"/>
      </w:pPr>
      <w:r>
        <w:t>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5A52B7" w:rsidRDefault="005A52B7" w:rsidP="005A52B7">
      <w:pPr>
        <w:pStyle w:val="10"/>
        <w:spacing w:after="220"/>
        <w:ind w:firstLine="560"/>
        <w:jc w:val="both"/>
      </w:pPr>
      <w:r>
        <w:t>В случае смерти лиц, указанных в</w:t>
      </w:r>
      <w:hyperlink w:anchor="bookmark27" w:tooltip="Current Document">
        <w:r>
          <w:t xml:space="preserve"> пункте 5.2 П</w:t>
        </w:r>
      </w:hyperlink>
      <w:r>
        <w:t>орядка, с членами семьи умершего нанимателя заключается договор социального найма.</w:t>
      </w:r>
    </w:p>
    <w:p w:rsidR="005A52B7" w:rsidRDefault="005A52B7" w:rsidP="005A52B7">
      <w:pPr>
        <w:pStyle w:val="10"/>
        <w:numPr>
          <w:ilvl w:val="1"/>
          <w:numId w:val="3"/>
        </w:numPr>
        <w:tabs>
          <w:tab w:val="left" w:pos="1229"/>
        </w:tabs>
        <w:spacing w:after="220"/>
        <w:ind w:firstLine="560"/>
        <w:jc w:val="both"/>
      </w:pPr>
      <w:r>
        <w:t xml:space="preserve">Договор найма специализированного жилого помещения для детей- 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5A52B7" w:rsidRDefault="005A52B7" w:rsidP="005A52B7">
      <w:pPr>
        <w:pStyle w:val="10"/>
        <w:numPr>
          <w:ilvl w:val="0"/>
          <w:numId w:val="21"/>
        </w:numPr>
        <w:tabs>
          <w:tab w:val="left" w:pos="1003"/>
        </w:tabs>
        <w:spacing w:after="220"/>
        <w:ind w:firstLine="560"/>
        <w:jc w:val="both"/>
      </w:pPr>
      <w:r>
        <w:t>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5A52B7" w:rsidRDefault="005A52B7" w:rsidP="005A52B7">
      <w:pPr>
        <w:pStyle w:val="10"/>
        <w:numPr>
          <w:ilvl w:val="0"/>
          <w:numId w:val="21"/>
        </w:numPr>
        <w:tabs>
          <w:tab w:val="left" w:pos="1003"/>
        </w:tabs>
        <w:spacing w:after="220"/>
        <w:ind w:firstLine="560"/>
        <w:jc w:val="both"/>
      </w:pPr>
      <w:r>
        <w:t>разрушения или систематического повреждения жилого помещения нанимателем или проживающими совместно с ним членами его семьи;</w:t>
      </w:r>
    </w:p>
    <w:p w:rsidR="005A52B7" w:rsidRDefault="005A52B7" w:rsidP="005A52B7">
      <w:pPr>
        <w:pStyle w:val="10"/>
        <w:numPr>
          <w:ilvl w:val="0"/>
          <w:numId w:val="21"/>
        </w:numPr>
        <w:tabs>
          <w:tab w:val="left" w:pos="1003"/>
        </w:tabs>
        <w:spacing w:after="220"/>
        <w:ind w:firstLine="560"/>
        <w:jc w:val="both"/>
      </w:pPr>
      <w:r>
        <w:t>систематического нарушения прав и законных интересов соседей, которое делает невозможным совместное проживание в одном жилом помещении;</w:t>
      </w:r>
    </w:p>
    <w:p w:rsidR="005A52B7" w:rsidRDefault="005A52B7" w:rsidP="005A52B7">
      <w:pPr>
        <w:pStyle w:val="10"/>
        <w:numPr>
          <w:ilvl w:val="0"/>
          <w:numId w:val="21"/>
        </w:numPr>
        <w:tabs>
          <w:tab w:val="left" w:pos="1563"/>
        </w:tabs>
        <w:spacing w:after="220"/>
        <w:ind w:firstLine="560"/>
        <w:jc w:val="both"/>
      </w:pPr>
      <w:r>
        <w:t>использования жилого помещения не по назначению.</w:t>
      </w:r>
    </w:p>
    <w:p w:rsidR="005A52B7" w:rsidRDefault="005A52B7" w:rsidP="005A52B7">
      <w:pPr>
        <w:pStyle w:val="10"/>
        <w:spacing w:after="360"/>
        <w:ind w:firstLine="560"/>
        <w:jc w:val="both"/>
      </w:pPr>
      <w:r>
        <w:t xml:space="preserve">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указанным </w:t>
      </w:r>
      <w:r>
        <w:lastRenderedPageBreak/>
        <w:t>основаниям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5A52B7" w:rsidRPr="005A52B7" w:rsidRDefault="005A52B7" w:rsidP="005A52B7">
      <w:pPr>
        <w:pStyle w:val="10"/>
        <w:numPr>
          <w:ilvl w:val="0"/>
          <w:numId w:val="3"/>
        </w:numPr>
        <w:tabs>
          <w:tab w:val="left" w:pos="332"/>
        </w:tabs>
        <w:spacing w:after="0" w:line="240" w:lineRule="auto"/>
        <w:ind w:firstLine="0"/>
        <w:jc w:val="center"/>
      </w:pPr>
      <w:r w:rsidRPr="005A52B7">
        <w:rPr>
          <w:b/>
          <w:bCs/>
        </w:rPr>
        <w:t>Приватизация служебных жилых помещений</w:t>
      </w:r>
    </w:p>
    <w:p w:rsidR="005A52B7" w:rsidRDefault="005A52B7" w:rsidP="005A52B7">
      <w:pPr>
        <w:pStyle w:val="21"/>
        <w:keepNext/>
        <w:keepLines/>
        <w:spacing w:line="240" w:lineRule="auto"/>
        <w:rPr>
          <w:sz w:val="28"/>
          <w:szCs w:val="28"/>
        </w:rPr>
      </w:pPr>
      <w:bookmarkStart w:id="20" w:name="bookmark28"/>
      <w:r w:rsidRPr="005A52B7">
        <w:rPr>
          <w:sz w:val="28"/>
          <w:szCs w:val="28"/>
        </w:rPr>
        <w:t>специализированного жилищного фонда</w:t>
      </w:r>
      <w:bookmarkEnd w:id="20"/>
    </w:p>
    <w:p w:rsidR="005A52B7" w:rsidRPr="005A52B7" w:rsidRDefault="005A52B7" w:rsidP="005A52B7">
      <w:pPr>
        <w:pStyle w:val="21"/>
        <w:keepNext/>
        <w:keepLines/>
        <w:spacing w:line="240" w:lineRule="auto"/>
        <w:rPr>
          <w:sz w:val="28"/>
          <w:szCs w:val="28"/>
        </w:rPr>
      </w:pPr>
    </w:p>
    <w:p w:rsidR="005A52B7" w:rsidRDefault="005A52B7" w:rsidP="005A52B7">
      <w:pPr>
        <w:pStyle w:val="10"/>
        <w:numPr>
          <w:ilvl w:val="1"/>
          <w:numId w:val="3"/>
        </w:numPr>
        <w:tabs>
          <w:tab w:val="left" w:pos="1210"/>
        </w:tabs>
        <w:ind w:firstLine="560"/>
        <w:jc w:val="both"/>
      </w:pPr>
      <w:bookmarkStart w:id="21" w:name="bookmark30"/>
      <w:r>
        <w:t>Служебные жилые помещения могут быть приватизированы нанимателями в соответствии с законодательством Российской Федерации</w:t>
      </w:r>
      <w:bookmarkEnd w:id="21"/>
      <w:r>
        <w:t>.</w:t>
      </w:r>
    </w:p>
    <w:p w:rsidR="005A52B7" w:rsidRDefault="005A52B7" w:rsidP="005A52B7">
      <w:pPr>
        <w:pStyle w:val="10"/>
        <w:numPr>
          <w:ilvl w:val="1"/>
          <w:numId w:val="3"/>
        </w:numPr>
        <w:tabs>
          <w:tab w:val="left" w:pos="1210"/>
        </w:tabs>
        <w:ind w:firstLine="560"/>
        <w:jc w:val="both"/>
      </w:pPr>
      <w:r>
        <w:t>Порядок приватизации служебных жилых помещений закреплен Решением Совета депутатов Талдомского городского округа Московской области от 26.05.2022 г. № 38 «Об утверждении Положения о порядке приватизации служебных жилых помещений специализированного жилищного фонда Талдомского городского округа Московской области».</w:t>
      </w:r>
    </w:p>
    <w:p w:rsidR="00CF50A2" w:rsidRDefault="00CF50A2">
      <w:pPr>
        <w:pStyle w:val="a6"/>
        <w:ind w:left="0" w:firstLine="0"/>
        <w:rPr>
          <w:rFonts w:ascii="Times New Roman" w:hAnsi="Times New Roman" w:cs="Times New Roman"/>
          <w:sz w:val="24"/>
          <w:szCs w:val="24"/>
        </w:rPr>
      </w:pPr>
    </w:p>
    <w:sectPr w:rsidR="00CF50A2" w:rsidSect="005A52B7">
      <w:pgSz w:w="11906" w:h="16838"/>
      <w:pgMar w:top="1134"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22382"/>
    <w:multiLevelType w:val="multilevel"/>
    <w:tmpl w:val="F3581B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E01E2"/>
    <w:multiLevelType w:val="multilevel"/>
    <w:tmpl w:val="AE00B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E3470"/>
    <w:multiLevelType w:val="multilevel"/>
    <w:tmpl w:val="BFFE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F2E90"/>
    <w:multiLevelType w:val="multilevel"/>
    <w:tmpl w:val="13864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217E07"/>
    <w:multiLevelType w:val="multilevel"/>
    <w:tmpl w:val="424E0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35644"/>
    <w:multiLevelType w:val="multilevel"/>
    <w:tmpl w:val="C136B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8B2CE9"/>
    <w:multiLevelType w:val="multilevel"/>
    <w:tmpl w:val="55D41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46E5F"/>
    <w:multiLevelType w:val="multilevel"/>
    <w:tmpl w:val="22EE4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63207"/>
    <w:multiLevelType w:val="multilevel"/>
    <w:tmpl w:val="ECE0F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790D8A"/>
    <w:multiLevelType w:val="multilevel"/>
    <w:tmpl w:val="22268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C6737E"/>
    <w:multiLevelType w:val="multilevel"/>
    <w:tmpl w:val="FCAAA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6F4361"/>
    <w:multiLevelType w:val="multilevel"/>
    <w:tmpl w:val="3B9AE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D4087"/>
    <w:multiLevelType w:val="multilevel"/>
    <w:tmpl w:val="7334F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AA7768"/>
    <w:multiLevelType w:val="multilevel"/>
    <w:tmpl w:val="4154A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50357D"/>
    <w:multiLevelType w:val="multilevel"/>
    <w:tmpl w:val="64603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EE2069"/>
    <w:multiLevelType w:val="multilevel"/>
    <w:tmpl w:val="12F24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6B5A192E"/>
    <w:multiLevelType w:val="multilevel"/>
    <w:tmpl w:val="4C12B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F77FC"/>
    <w:multiLevelType w:val="multilevel"/>
    <w:tmpl w:val="AFBC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FF6CC6"/>
    <w:multiLevelType w:val="multilevel"/>
    <w:tmpl w:val="55504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91753B"/>
    <w:multiLevelType w:val="multilevel"/>
    <w:tmpl w:val="3B72FF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0"/>
  </w:num>
  <w:num w:numId="4">
    <w:abstractNumId w:val="12"/>
  </w:num>
  <w:num w:numId="5">
    <w:abstractNumId w:val="13"/>
  </w:num>
  <w:num w:numId="6">
    <w:abstractNumId w:val="1"/>
  </w:num>
  <w:num w:numId="7">
    <w:abstractNumId w:val="2"/>
  </w:num>
  <w:num w:numId="8">
    <w:abstractNumId w:val="9"/>
  </w:num>
  <w:num w:numId="9">
    <w:abstractNumId w:val="6"/>
  </w:num>
  <w:num w:numId="10">
    <w:abstractNumId w:val="18"/>
  </w:num>
  <w:num w:numId="11">
    <w:abstractNumId w:val="8"/>
  </w:num>
  <w:num w:numId="12">
    <w:abstractNumId w:val="14"/>
  </w:num>
  <w:num w:numId="13">
    <w:abstractNumId w:val="4"/>
  </w:num>
  <w:num w:numId="14">
    <w:abstractNumId w:val="3"/>
  </w:num>
  <w:num w:numId="15">
    <w:abstractNumId w:val="15"/>
  </w:num>
  <w:num w:numId="16">
    <w:abstractNumId w:val="10"/>
  </w:num>
  <w:num w:numId="17">
    <w:abstractNumId w:val="19"/>
  </w:num>
  <w:num w:numId="18">
    <w:abstractNumId w:val="11"/>
  </w:num>
  <w:num w:numId="19">
    <w:abstractNumId w:val="20"/>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A421E"/>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52B7"/>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778A"/>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1FBA0-2D88-44F9-B7D4-6D063C7D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 w:type="character" w:customStyle="1" w:styleId="aa">
    <w:name w:val="Основной текст_"/>
    <w:basedOn w:val="a0"/>
    <w:link w:val="10"/>
    <w:rsid w:val="005A52B7"/>
    <w:rPr>
      <w:rFonts w:eastAsia="Times New Roman" w:cs="Times New Roman"/>
      <w:sz w:val="28"/>
      <w:szCs w:val="28"/>
    </w:rPr>
  </w:style>
  <w:style w:type="paragraph" w:customStyle="1" w:styleId="10">
    <w:name w:val="Основной текст1"/>
    <w:basedOn w:val="a"/>
    <w:link w:val="aa"/>
    <w:rsid w:val="005A52B7"/>
    <w:pPr>
      <w:widowControl w:val="0"/>
      <w:spacing w:after="200" w:line="276" w:lineRule="auto"/>
      <w:ind w:firstLine="400"/>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4A964-B03D-4639-B71D-7D6E3C8E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6697</Words>
  <Characters>38174</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Общие положения</vt:lpstr>
      <vt:lpstr>    Предоставление служебных жилых помещений</vt:lpstr>
      <vt:lpstr>    Предоставление жилых помещений в общежитиях</vt:lpstr>
      <vt:lpstr>    Предоставление жилых помещений маневренного фонда</vt:lpstr>
      <vt:lpstr>    специализированного жилищного фонда</vt:lpstr>
      <vt:lpstr>    </vt:lpstr>
    </vt:vector>
  </TitlesOfParts>
  <Company>RePack by SPecialiST</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2024-06-25T07:41:00Z</cp:lastPrinted>
  <dcterms:created xsi:type="dcterms:W3CDTF">2024-11-29T06:54:00Z</dcterms:created>
  <dcterms:modified xsi:type="dcterms:W3CDTF">2024-12-06T06:18:00Z</dcterms:modified>
</cp:coreProperties>
</file>