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890B0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461F6" w:rsidRPr="006D1F5B" w:rsidRDefault="007461F6" w:rsidP="007461F6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 делегировании </w:t>
      </w:r>
      <w:r>
        <w:rPr>
          <w:rFonts w:eastAsia="Calibri" w:cs="Times New Roman"/>
          <w:b/>
          <w:color w:val="000000"/>
          <w:szCs w:val="24"/>
          <w:shd w:val="clear" w:color="auto" w:fill="FFFFFF"/>
        </w:rPr>
        <w:t>Председателя</w:t>
      </w:r>
    </w:p>
    <w:p w:rsidR="007461F6" w:rsidRPr="006D1F5B" w:rsidRDefault="007461F6" w:rsidP="007461F6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Молодежного парламента при Совете депутатов</w:t>
      </w:r>
    </w:p>
    <w:p w:rsidR="007461F6" w:rsidRPr="006D1F5B" w:rsidRDefault="007461F6" w:rsidP="007461F6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Талдомского городского округа Московской области в состав</w:t>
      </w:r>
    </w:p>
    <w:p w:rsidR="007461F6" w:rsidRPr="006D1F5B" w:rsidRDefault="007461F6" w:rsidP="007461F6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Московского областного молодежного парламента</w:t>
      </w:r>
    </w:p>
    <w:p w:rsidR="007461F6" w:rsidRPr="006D1F5B" w:rsidRDefault="007461F6" w:rsidP="007461F6">
      <w:pPr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Законом Московской области № 40/2010 «О Московском областном молодежном парламенте», Положением о Молодежном парламенте при Совете депутатов Талдомского городского округа Московской области,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утверждённым 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решением Совета депутатов Талдомского городского округа Московской области </w:t>
      </w:r>
      <w:r w:rsidRPr="00587BAA">
        <w:rPr>
          <w:rFonts w:eastAsia="Calibri" w:cs="Times New Roman"/>
          <w:color w:val="000000"/>
          <w:szCs w:val="24"/>
          <w:shd w:val="clear" w:color="auto" w:fill="FFFFFF"/>
        </w:rPr>
        <w:t xml:space="preserve">от 25.09.2023 г. № </w:t>
      </w:r>
      <w:r>
        <w:rPr>
          <w:rFonts w:eastAsia="Calibri" w:cs="Times New Roman"/>
          <w:color w:val="000000"/>
          <w:szCs w:val="24"/>
          <w:shd w:val="clear" w:color="auto" w:fill="FFFFFF"/>
        </w:rPr>
        <w:t>81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Pr="005D319B" w:rsidRDefault="007461F6" w:rsidP="007461F6">
      <w:pPr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5D319B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Pr="000C77E8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Делегировать </w:t>
      </w:r>
      <w:r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Pr="00D929D0">
        <w:rPr>
          <w:rFonts w:eastAsia="Calibri" w:cs="Times New Roman"/>
          <w:color w:val="000000"/>
          <w:szCs w:val="24"/>
          <w:shd w:val="clear" w:color="auto" w:fill="FFFFFF"/>
        </w:rPr>
        <w:t>редс</w:t>
      </w:r>
      <w:r>
        <w:rPr>
          <w:rFonts w:eastAsia="Calibri" w:cs="Times New Roman"/>
          <w:color w:val="000000"/>
          <w:szCs w:val="24"/>
          <w:shd w:val="clear" w:color="auto" w:fill="FFFFFF"/>
        </w:rPr>
        <w:t>едателя</w:t>
      </w:r>
      <w:r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Молодежного парламента при Совете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Третьякову Екатерину Сергеевну </w:t>
      </w:r>
      <w:r w:rsidRPr="00D929D0">
        <w:rPr>
          <w:rFonts w:eastAsia="Calibri" w:cs="Times New Roman"/>
          <w:color w:val="000000"/>
          <w:szCs w:val="24"/>
          <w:shd w:val="clear" w:color="auto" w:fill="FFFFFF"/>
        </w:rPr>
        <w:t>в состав Московского областного молодежного парламента</w:t>
      </w:r>
      <w:r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7461F6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2.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Pr="001B5DD3">
        <w:rPr>
          <w:rFonts w:eastAsia="Calibri" w:cs="Times New Roman"/>
          <w:color w:val="000000"/>
          <w:szCs w:val="24"/>
          <w:shd w:val="clear" w:color="auto" w:fill="FFFFFF"/>
        </w:rPr>
        <w:t>Направить настоящее решение в Московскую областную Думу.</w:t>
      </w:r>
    </w:p>
    <w:p w:rsidR="007461F6" w:rsidRPr="006D79AE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Разместить настоящее решение на официальном </w:t>
      </w:r>
      <w:r>
        <w:rPr>
          <w:rFonts w:eastAsia="Calibri" w:cs="Times New Roman"/>
          <w:color w:val="000000"/>
          <w:szCs w:val="24"/>
          <w:shd w:val="clear" w:color="auto" w:fill="FFFFFF"/>
        </w:rPr>
        <w:t>сайте администрации 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и опубликовать в газете «Талдомская ЗАРЯ»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. </w:t>
      </w:r>
    </w:p>
    <w:p w:rsidR="007461F6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4.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Председателя Совета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М.И. Аникеева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7461F6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Default="007461F6" w:rsidP="007461F6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Default="007461F6" w:rsidP="007461F6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7461F6" w:rsidRDefault="007461F6" w:rsidP="007461F6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                           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7461F6" w:rsidRDefault="007461F6" w:rsidP="007461F6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Default="007461F6" w:rsidP="007461F6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7461F6" w:rsidRDefault="007461F6" w:rsidP="007461F6">
      <w:pPr>
        <w:jc w:val="both"/>
      </w:pPr>
      <w:bookmarkStart w:id="0" w:name="_GoBack"/>
      <w:bookmarkEnd w:id="0"/>
      <w:r w:rsidRPr="006D1F5B">
        <w:t xml:space="preserve">Глава Талдомского городского округа                                                       </w:t>
      </w:r>
      <w:r>
        <w:t xml:space="preserve">              </w:t>
      </w:r>
      <w:r w:rsidRPr="006D1F5B">
        <w:t xml:space="preserve">      Ю.В. Крупенин</w:t>
      </w:r>
    </w:p>
    <w:p w:rsidR="007461F6" w:rsidRDefault="007461F6" w:rsidP="007461F6">
      <w:pPr>
        <w:jc w:val="both"/>
        <w:rPr>
          <w:rFonts w:eastAsia="Calibri" w:cs="Times New Roman"/>
          <w:sz w:val="28"/>
          <w:szCs w:val="28"/>
        </w:rPr>
      </w:pPr>
    </w:p>
    <w:p w:rsidR="007461F6" w:rsidRDefault="007461F6" w:rsidP="007461F6">
      <w:pPr>
        <w:jc w:val="both"/>
        <w:rPr>
          <w:rFonts w:eastAsia="Calibri" w:cs="Times New Roman"/>
          <w:sz w:val="28"/>
          <w:szCs w:val="28"/>
        </w:rPr>
      </w:pPr>
    </w:p>
    <w:p w:rsidR="007461F6" w:rsidRDefault="007461F6" w:rsidP="007461F6">
      <w:pPr>
        <w:jc w:val="both"/>
        <w:rPr>
          <w:rFonts w:eastAsia="Calibri" w:cs="Times New Roman"/>
          <w:sz w:val="28"/>
          <w:szCs w:val="28"/>
        </w:rPr>
      </w:pPr>
    </w:p>
    <w:sectPr w:rsidR="007461F6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461F6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90B07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3CF6A-7041-496E-A484-9A8950B5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983E-6B54-4DE7-9024-495C018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2025-09-26T06:15:00Z</cp:lastPrinted>
  <dcterms:created xsi:type="dcterms:W3CDTF">2025-09-26T06:16:00Z</dcterms:created>
  <dcterms:modified xsi:type="dcterms:W3CDTF">2025-10-02T07:42:00Z</dcterms:modified>
</cp:coreProperties>
</file>