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2B5CE2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1D1995">
        <w:rPr>
          <w:rFonts w:ascii="Times New Roman" w:hAnsi="Times New Roman" w:cs="Times New Roman"/>
          <w:sz w:val="28"/>
          <w:szCs w:val="28"/>
          <w:u w:val="single"/>
        </w:rPr>
        <w:t xml:space="preserve">29 мая </w:t>
      </w:r>
      <w:r w:rsidRPr="002B5CE2">
        <w:rPr>
          <w:rFonts w:ascii="Times New Roman" w:hAnsi="Times New Roman" w:cs="Times New Roman"/>
          <w:sz w:val="28"/>
          <w:szCs w:val="28"/>
        </w:rPr>
        <w:t xml:space="preserve">  20</w:t>
      </w:r>
      <w:r w:rsidR="00C122CD">
        <w:rPr>
          <w:rFonts w:ascii="Times New Roman" w:hAnsi="Times New Roman" w:cs="Times New Roman"/>
          <w:sz w:val="28"/>
          <w:szCs w:val="28"/>
        </w:rPr>
        <w:t>2</w:t>
      </w:r>
      <w:r w:rsidR="001D1995" w:rsidRPr="001D1995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1D199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№_</w:t>
      </w:r>
      <w:r w:rsidR="001D1995" w:rsidRPr="001D1995">
        <w:rPr>
          <w:rFonts w:ascii="Times New Roman" w:hAnsi="Times New Roman" w:cs="Times New Roman"/>
          <w:sz w:val="28"/>
          <w:szCs w:val="28"/>
          <w:u w:val="single"/>
        </w:rPr>
        <w:t>31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1507B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CA3BF1" w:rsidRPr="00CA3BF1" w:rsidRDefault="00CA3BF1" w:rsidP="00CA3BF1">
      <w:pPr>
        <w:jc w:val="both"/>
        <w:rPr>
          <w:rFonts w:cs="Times New Roman"/>
          <w:b/>
          <w:sz w:val="28"/>
          <w:szCs w:val="28"/>
        </w:rPr>
      </w:pPr>
      <w:r w:rsidRPr="00CA3BF1">
        <w:rPr>
          <w:rFonts w:cs="Times New Roman"/>
          <w:b/>
          <w:szCs w:val="24"/>
        </w:rPr>
        <w:t xml:space="preserve"> </w:t>
      </w:r>
      <w:r w:rsidRPr="00CA3BF1">
        <w:rPr>
          <w:rFonts w:cs="Times New Roman"/>
          <w:b/>
          <w:sz w:val="28"/>
          <w:szCs w:val="28"/>
        </w:rPr>
        <w:t>Об исполнении бюджета Талдомского</w:t>
      </w:r>
    </w:p>
    <w:p w:rsidR="00CA3BF1" w:rsidRPr="00CA3BF1" w:rsidRDefault="00CA3BF1" w:rsidP="00CA3BF1">
      <w:pPr>
        <w:jc w:val="both"/>
        <w:rPr>
          <w:rFonts w:cs="Times New Roman"/>
          <w:b/>
          <w:sz w:val="28"/>
          <w:szCs w:val="28"/>
        </w:rPr>
      </w:pPr>
      <w:r w:rsidRPr="00CA3BF1">
        <w:rPr>
          <w:rFonts w:cs="Times New Roman"/>
          <w:b/>
          <w:sz w:val="28"/>
          <w:szCs w:val="28"/>
        </w:rPr>
        <w:t xml:space="preserve"> городского округа за 2024 год</w:t>
      </w:r>
    </w:p>
    <w:p w:rsidR="00CA3BF1" w:rsidRPr="00CA3BF1" w:rsidRDefault="00CA3BF1" w:rsidP="00CA3BF1">
      <w:pPr>
        <w:rPr>
          <w:b/>
          <w:sz w:val="28"/>
          <w:szCs w:val="28"/>
        </w:rPr>
      </w:pPr>
    </w:p>
    <w:p w:rsidR="00CA3BF1" w:rsidRDefault="00CA3BF1" w:rsidP="00CA3BF1">
      <w:pPr>
        <w:rPr>
          <w:sz w:val="28"/>
          <w:szCs w:val="28"/>
        </w:rPr>
      </w:pPr>
    </w:p>
    <w:p w:rsidR="00CA3BF1" w:rsidRDefault="00CA3BF1" w:rsidP="00CA3BF1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217B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отчет об исполнении бюджета Талдомского городского округа (далее – бюджет городского округа) за 2024 год по доходам в сумме 4969825,27132тыс. руб., по расходам 5102236,96712 в сумме тыс. руб.  с превышением  расходов  над доходами  в сумме  132411,69580тыс. руб.</w:t>
      </w:r>
    </w:p>
    <w:p w:rsidR="00CA3BF1" w:rsidRDefault="00CA3BF1" w:rsidP="00CA3B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2.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91708">
        <w:rPr>
          <w:sz w:val="28"/>
          <w:szCs w:val="28"/>
        </w:rPr>
        <w:t xml:space="preserve">Установить, что фактический объем </w:t>
      </w:r>
      <w:r>
        <w:rPr>
          <w:sz w:val="28"/>
          <w:szCs w:val="28"/>
        </w:rPr>
        <w:t>бюджетных ассигнований</w:t>
      </w:r>
      <w:r w:rsidRPr="00191708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направленных на исполнение публичных нормативных обязательств, за 2024 год составил в сумме 7649,78773тыс. руб.</w:t>
      </w:r>
    </w:p>
    <w:p w:rsidR="00CA3BF1" w:rsidRPr="00191708" w:rsidRDefault="00CA3BF1" w:rsidP="00CA3B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3.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Установить, что фактический объем муниципального долга Талдомского городского округа на  1 января 2025  года составил  96840617,10 руб., в том числе: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бюджетным кредитам, полученным администрацией Талдомского городского округа от имени Талдомского городского округа – 0,0 руб.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муниципальным гарантиям, предоставленным администрацией Талдомского городского округа от имени Талдомского городского округа –    96840617,10 руб.</w:t>
      </w:r>
    </w:p>
    <w:p w:rsidR="00CA3BF1" w:rsidRDefault="00CA3BF1" w:rsidP="00CA3B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4.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Установить, что фактические расходы бюджета городского округа за  2024 год по средствам из резервного фонда администрации Талдомского городского округа составили  2098,73875тыс. руб.</w:t>
      </w:r>
    </w:p>
    <w:p w:rsidR="00CA3BF1" w:rsidRDefault="00CA3BF1" w:rsidP="00CA3B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5.</w:t>
      </w:r>
    </w:p>
    <w:p w:rsidR="00CA3BF1" w:rsidRPr="003A5AFB" w:rsidRDefault="00CA3BF1" w:rsidP="00CA3B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3A5AFB">
        <w:rPr>
          <w:sz w:val="28"/>
          <w:szCs w:val="28"/>
        </w:rPr>
        <w:t>Установить, что фактически</w:t>
      </w:r>
      <w:r>
        <w:rPr>
          <w:sz w:val="28"/>
          <w:szCs w:val="28"/>
        </w:rPr>
        <w:t xml:space="preserve"> использованный объем бюджетных ассигнований Дорожного фонда Талдомского городского округа за 2024 год составил 541854,17096 тыс. руб.</w:t>
      </w:r>
    </w:p>
    <w:p w:rsidR="00CA3BF1" w:rsidRDefault="00CA3BF1" w:rsidP="00CA3B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Статья 6.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Утвердить: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поступление доходов в бюджет Талдомского городского округа за 2024год   согласно приложению 1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исполнение бюджета Талдомского городского округа за 2024 год по целевым статьям (муниципальным программам Талдомского городского округа и непрограммным направлениям деятельности), </w:t>
      </w:r>
      <w:r w:rsidRPr="005F0E09">
        <w:rPr>
          <w:sz w:val="28"/>
          <w:szCs w:val="28"/>
        </w:rPr>
        <w:t>группам и подгруппам видов расходов классификации расходов бюджетов</w:t>
      </w:r>
      <w:r>
        <w:rPr>
          <w:sz w:val="28"/>
          <w:szCs w:val="28"/>
        </w:rPr>
        <w:t xml:space="preserve"> согласно приложению 2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по ведомственной структуре расходов бюджета городского округа за 2024 год согласно приложению 3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исполнение бюджета Талдомского городского округа за 2024 год по разделам, подразделам, целевым статьям (муниципальным программам Талдомского городского округа и непрограммным направлениям деятельности) группам и подгруппам видов расходов классификации расходов </w:t>
      </w:r>
      <w:r w:rsidR="001D1995">
        <w:rPr>
          <w:sz w:val="28"/>
          <w:szCs w:val="28"/>
        </w:rPr>
        <w:t>бюджетов согласно</w:t>
      </w:r>
      <w:r>
        <w:rPr>
          <w:sz w:val="28"/>
          <w:szCs w:val="28"/>
        </w:rPr>
        <w:t xml:space="preserve"> приложению 4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за 2024 год по расходам за счет средств субвенций, перечисляемых из бюджета Московской области, согласно приложению 5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исполнение бюджета Талдомского городского округа за 2024 год по  расходам за счет средств субсидий, перечисляемых из бюджета Московской области, согласно приложению 6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Талдомского городского округа за 2024 год по расходам за счет средств иных межбюджетных трансфертов, согласно приложению 7 к настоящему Решению;</w:t>
      </w:r>
    </w:p>
    <w:p w:rsidR="00CA3BF1" w:rsidRPr="00105D20" w:rsidRDefault="00CA3BF1" w:rsidP="00CA3BF1">
      <w:pPr>
        <w:jc w:val="both"/>
        <w:rPr>
          <w:vanish/>
          <w:sz w:val="28"/>
          <w:szCs w:val="28"/>
        </w:rPr>
      </w:pPr>
      <w:r>
        <w:rPr>
          <w:sz w:val="28"/>
          <w:szCs w:val="28"/>
        </w:rPr>
        <w:tab/>
      </w:r>
      <w:r>
        <w:rPr>
          <w:vanish/>
          <w:sz w:val="28"/>
          <w:szCs w:val="28"/>
        </w:rPr>
        <w:t>ешению;Ре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Талдомского городского округа за 2024 год согласно приложению 8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программы муниципальных внутренних заимствований Талдомского городского округа за 2024 год согласно приложению 9 к настоящему Решению;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программы муниципальных гарантий Талдомского городского округа за 2024 год согласно приложению 10 к настоящему Решению;</w:t>
      </w:r>
      <w:r>
        <w:rPr>
          <w:sz w:val="28"/>
          <w:szCs w:val="28"/>
        </w:rPr>
        <w:tab/>
      </w:r>
    </w:p>
    <w:p w:rsidR="00CA3BF1" w:rsidRDefault="00CA3BF1" w:rsidP="00CA3B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7.</w:t>
      </w:r>
    </w:p>
    <w:p w:rsidR="00CA3BF1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Опубликовать настоящее Решение в средствах массовой информации.</w:t>
      </w:r>
    </w:p>
    <w:p w:rsidR="00CA3BF1" w:rsidRDefault="00CA3BF1" w:rsidP="00CA3BF1">
      <w:pPr>
        <w:jc w:val="both"/>
        <w:rPr>
          <w:sz w:val="28"/>
          <w:szCs w:val="28"/>
        </w:rPr>
      </w:pPr>
    </w:p>
    <w:p w:rsidR="00CA3BF1" w:rsidRPr="004A4C2F" w:rsidRDefault="00CA3BF1" w:rsidP="00CA3BF1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Председатель Совета</w:t>
      </w:r>
    </w:p>
    <w:p w:rsidR="00CA3BF1" w:rsidRPr="004A4C2F" w:rsidRDefault="00CA3BF1" w:rsidP="00CA3BF1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депутатов Талдомского</w:t>
      </w:r>
    </w:p>
    <w:p w:rsidR="00CA3BF1" w:rsidRPr="004A4C2F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округа:                                                                     М.И. Аникеев      </w:t>
      </w:r>
    </w:p>
    <w:p w:rsidR="00CA3BF1" w:rsidRPr="004A4C2F" w:rsidRDefault="00CA3BF1" w:rsidP="00CA3BF1">
      <w:pPr>
        <w:jc w:val="both"/>
        <w:rPr>
          <w:sz w:val="28"/>
          <w:szCs w:val="28"/>
        </w:rPr>
      </w:pPr>
    </w:p>
    <w:p w:rsidR="00CA3BF1" w:rsidRPr="004A4C2F" w:rsidRDefault="00CA3BF1" w:rsidP="00CA3BF1">
      <w:pPr>
        <w:jc w:val="both"/>
        <w:rPr>
          <w:sz w:val="28"/>
          <w:szCs w:val="28"/>
        </w:rPr>
      </w:pPr>
      <w:r w:rsidRPr="004A4C2F">
        <w:rPr>
          <w:sz w:val="28"/>
          <w:szCs w:val="28"/>
        </w:rPr>
        <w:t>Глава Талдомского</w:t>
      </w:r>
    </w:p>
    <w:p w:rsidR="00CA3BF1" w:rsidRPr="004A4C2F" w:rsidRDefault="00CA3BF1" w:rsidP="00CA3BF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                  Ю.В. Крупенин</w:t>
      </w:r>
    </w:p>
    <w:p w:rsidR="00CF50A2" w:rsidRDefault="00CF50A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7AB" w:rsidRDefault="00DD37AB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37AB" w:rsidSect="00CA3BF1">
      <w:pgSz w:w="11906" w:h="16838"/>
      <w:pgMar w:top="1134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26FBB"/>
    <w:rsid w:val="000330B8"/>
    <w:rsid w:val="0003765D"/>
    <w:rsid w:val="000424AC"/>
    <w:rsid w:val="00051AAD"/>
    <w:rsid w:val="000911BD"/>
    <w:rsid w:val="00093858"/>
    <w:rsid w:val="000A52FE"/>
    <w:rsid w:val="000A7175"/>
    <w:rsid w:val="000B2FEF"/>
    <w:rsid w:val="000C7E2A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A1637"/>
    <w:rsid w:val="001A1DE0"/>
    <w:rsid w:val="001A275B"/>
    <w:rsid w:val="001B39CC"/>
    <w:rsid w:val="001C1288"/>
    <w:rsid w:val="001D1995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E755B"/>
    <w:rsid w:val="002F4FCF"/>
    <w:rsid w:val="002F643D"/>
    <w:rsid w:val="00322050"/>
    <w:rsid w:val="0032473E"/>
    <w:rsid w:val="00330AE5"/>
    <w:rsid w:val="003344CA"/>
    <w:rsid w:val="00341D83"/>
    <w:rsid w:val="00343892"/>
    <w:rsid w:val="0035389F"/>
    <w:rsid w:val="00354831"/>
    <w:rsid w:val="00364FC0"/>
    <w:rsid w:val="00367779"/>
    <w:rsid w:val="0037336C"/>
    <w:rsid w:val="0037501E"/>
    <w:rsid w:val="00375CF9"/>
    <w:rsid w:val="00390F04"/>
    <w:rsid w:val="0039247E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0143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27AA0"/>
    <w:rsid w:val="00831D4C"/>
    <w:rsid w:val="00835311"/>
    <w:rsid w:val="00836236"/>
    <w:rsid w:val="00836FEF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360E"/>
    <w:rsid w:val="009A5703"/>
    <w:rsid w:val="009A7792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12BE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A3BF1"/>
    <w:rsid w:val="00CB3434"/>
    <w:rsid w:val="00CB52E9"/>
    <w:rsid w:val="00CC02A4"/>
    <w:rsid w:val="00CE1984"/>
    <w:rsid w:val="00CE1CD3"/>
    <w:rsid w:val="00CE3ED4"/>
    <w:rsid w:val="00CF50A2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26F"/>
    <w:rsid w:val="00D73DBB"/>
    <w:rsid w:val="00D7553A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D37AB"/>
    <w:rsid w:val="00DE1E2D"/>
    <w:rsid w:val="00DE4446"/>
    <w:rsid w:val="00DF073E"/>
    <w:rsid w:val="00DF1646"/>
    <w:rsid w:val="00E06C9F"/>
    <w:rsid w:val="00E1507B"/>
    <w:rsid w:val="00E22BD2"/>
    <w:rsid w:val="00E23603"/>
    <w:rsid w:val="00E46001"/>
    <w:rsid w:val="00E5398A"/>
    <w:rsid w:val="00E65816"/>
    <w:rsid w:val="00E75F0E"/>
    <w:rsid w:val="00E846E0"/>
    <w:rsid w:val="00E904EA"/>
    <w:rsid w:val="00E91A22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4018"/>
    <w:rsid w:val="00F363D6"/>
    <w:rsid w:val="00F40AFF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BAACD-A982-4AE1-8283-A18CE64B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83808-449D-434F-B2E1-75336136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2024-06-25T07:41:00Z</cp:lastPrinted>
  <dcterms:created xsi:type="dcterms:W3CDTF">2025-05-29T09:02:00Z</dcterms:created>
  <dcterms:modified xsi:type="dcterms:W3CDTF">2025-06-09T14:09:00Z</dcterms:modified>
</cp:coreProperties>
</file>