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62" w:rsidRDefault="00BB4962" w:rsidP="00BB4962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3"/>
          <w:szCs w:val="23"/>
        </w:rPr>
      </w:pPr>
      <w:r>
        <w:rPr>
          <w:rFonts w:ascii="Segoe UI" w:hAnsi="Segoe UI" w:cs="Segoe UI"/>
          <w:b/>
          <w:sz w:val="23"/>
          <w:szCs w:val="23"/>
        </w:rPr>
        <w:t xml:space="preserve">В чем основные причины приостановлений </w:t>
      </w:r>
    </w:p>
    <w:p w:rsidR="00BB4962" w:rsidRDefault="00BB4962" w:rsidP="00BB4962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3"/>
          <w:szCs w:val="23"/>
        </w:rPr>
      </w:pPr>
      <w:r>
        <w:rPr>
          <w:rFonts w:ascii="Segoe UI" w:hAnsi="Segoe UI" w:cs="Segoe UI"/>
          <w:b/>
          <w:sz w:val="23"/>
          <w:szCs w:val="23"/>
        </w:rPr>
        <w:t>государственной регистрации прав?</w:t>
      </w:r>
    </w:p>
    <w:p w:rsidR="00BB4962" w:rsidRDefault="00BB4962" w:rsidP="00BB4962">
      <w:pPr>
        <w:spacing w:after="0" w:line="240" w:lineRule="auto"/>
        <w:jc w:val="center"/>
        <w:rPr>
          <w:rFonts w:ascii="Segoe UI" w:hAnsi="Segoe UI" w:cs="Segoe UI"/>
          <w:b/>
          <w:sz w:val="23"/>
          <w:szCs w:val="23"/>
        </w:rPr>
      </w:pPr>
    </w:p>
    <w:p w:rsidR="00BB4962" w:rsidRDefault="00BB4962" w:rsidP="00BB496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Segoe UI" w:hAnsi="Segoe UI" w:cs="Segoe UI"/>
          <w:b/>
          <w:color w:val="000000"/>
          <w:sz w:val="23"/>
          <w:szCs w:val="23"/>
          <w:shd w:val="clear" w:color="auto" w:fill="FFFFFF"/>
        </w:rPr>
        <w:t xml:space="preserve">Московская область, 04 сентября 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- В Управлении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по Московской области (Управление) на особом контроле находится работа по снижению количества решений 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  <w:t xml:space="preserve">о приостановлении (отказе) при предоставлении государственных услуг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. </w:t>
      </w:r>
    </w:p>
    <w:p w:rsidR="00BB4962" w:rsidRDefault="00BB4962" w:rsidP="00BB4962">
      <w:p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В целях выработки согласованных решений по системно возникающим вопросам 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  <w:t>в Управлении проводятся заседания рабочей группы с участием структурных подразделений Управления, осуществляющих учетно-регистрационные действия.</w:t>
      </w:r>
    </w:p>
    <w:p w:rsidR="00BB4962" w:rsidRDefault="00BB4962" w:rsidP="00BB4962">
      <w:p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В рамках заседаний рабочей группы проводится </w:t>
      </w:r>
      <w:proofErr w:type="gram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анализ</w:t>
      </w:r>
      <w:proofErr w:type="gram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и выявляются основные причины приостановлений регистрационных действий, принимаемых государственными регистраторами прав.</w:t>
      </w:r>
    </w:p>
    <w:p w:rsidR="00BB4962" w:rsidRDefault="00BB4962" w:rsidP="00BB4962">
      <w:pPr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50% приостановлений государственной регистрации прав связано с непредставлением необходимых документов и несоблюдением требований к форме и содержанию представленных документов.</w:t>
      </w:r>
    </w:p>
    <w:p w:rsidR="00BB4962" w:rsidRDefault="00BB4962" w:rsidP="00BB4962">
      <w:p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Также среди наиболее частых причин приостановлений государственной регистрации прав можно выделить следующие:</w:t>
      </w:r>
      <w:proofErr w:type="gramEnd"/>
    </w:p>
    <w:p w:rsidR="00BB4962" w:rsidRDefault="00BB4962" w:rsidP="00BB4962">
      <w:p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- за получением услуги обратилось ненадлежащее лицо;</w:t>
      </w:r>
    </w:p>
    <w:p w:rsidR="00BB4962" w:rsidRDefault="00BB4962" w:rsidP="00BB4962">
      <w:pPr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- акты органа власти или органа местного самоуправления не соответствуют требованиям действующего законодательства;</w:t>
      </w:r>
    </w:p>
    <w:p w:rsidR="00BB4962" w:rsidRDefault="00BB4962" w:rsidP="00BB4962">
      <w:pPr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- 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Едином государственном реестре недвижимости (за исключением случая, если другой земельный участок является преобразуемым объектом недвижимости);</w:t>
      </w:r>
      <w:proofErr w:type="gramEnd"/>
    </w:p>
    <w:p w:rsidR="00BB4962" w:rsidRDefault="00BB4962" w:rsidP="00BB4962">
      <w:pPr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- отсутствие ответов иных органов и организаций на межведомственные запросы Управления;</w:t>
      </w:r>
    </w:p>
    <w:p w:rsidR="00BB4962" w:rsidRDefault="00BB4962" w:rsidP="00BB4962">
      <w:p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- наличие противоречий между заявленными и ранее зарегистрированными правами.</w:t>
      </w:r>
    </w:p>
    <w:p w:rsidR="00BB4962" w:rsidRDefault="00BB4962" w:rsidP="00BB4962">
      <w:pPr>
        <w:spacing w:line="240" w:lineRule="atLeast"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В целях устранения указанных причин Управлением на постоянной основе проводятся рабочие совещания с представителями органов местного самоуправления, а также государственных органов и организаций. В каждом территориальном отделе Управления осуществляется консультирование государственными регистраторами прав в течение всего рабочего времени. Такие консультации доступны любому обратившемуся заявителю. Кроме того, на площадке созданного Центра содействия строительству при Правительстве Московской области ежедневно работниками Управления осуществляется консультирование по вопросам, относящимся </w:t>
      </w:r>
      <w:proofErr w:type="gram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к</w:t>
      </w:r>
      <w:proofErr w:type="gram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компетенции Управления.</w:t>
      </w:r>
    </w:p>
    <w:p w:rsidR="00BB4962" w:rsidRDefault="00BB4962" w:rsidP="00BB4962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65139F" w:rsidRDefault="0065139F">
      <w:bookmarkStart w:id="0" w:name="_GoBack"/>
      <w:bookmarkEnd w:id="0"/>
    </w:p>
    <w:sectPr w:rsidR="0065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62"/>
    <w:rsid w:val="00044D17"/>
    <w:rsid w:val="0065139F"/>
    <w:rsid w:val="006B5107"/>
    <w:rsid w:val="00B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2017-10-03T11:31:00Z</dcterms:created>
  <dcterms:modified xsi:type="dcterms:W3CDTF">2017-10-03T11:32:00Z</dcterms:modified>
</cp:coreProperties>
</file>