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0" w:rsidRPr="00253408" w:rsidRDefault="00BB0360" w:rsidP="00BB0360">
      <w:pPr>
        <w:jc w:val="center"/>
        <w:rPr>
          <w:rFonts w:ascii="Segoe UI" w:hAnsi="Segoe UI" w:cs="Segoe UI"/>
          <w:b/>
          <w:sz w:val="24"/>
          <w:szCs w:val="24"/>
        </w:rPr>
      </w:pPr>
      <w:r w:rsidRPr="00253408"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 w:rsidRPr="00253408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253408">
        <w:rPr>
          <w:rFonts w:ascii="Segoe UI" w:hAnsi="Segoe UI" w:cs="Segoe UI"/>
          <w:b/>
          <w:sz w:val="24"/>
          <w:szCs w:val="24"/>
        </w:rPr>
        <w:t xml:space="preserve"> по Московской области создает рабочую группу </w:t>
      </w:r>
      <w:r w:rsidRPr="00253408">
        <w:rPr>
          <w:rFonts w:ascii="Segoe UI" w:hAnsi="Segoe UI" w:cs="Segoe UI"/>
          <w:b/>
          <w:sz w:val="24"/>
          <w:szCs w:val="24"/>
        </w:rPr>
        <w:br/>
        <w:t xml:space="preserve">с подмосковными нотариусами </w:t>
      </w:r>
    </w:p>
    <w:p w:rsidR="00BB0360" w:rsidRPr="00E82BB4" w:rsidRDefault="00BB0360" w:rsidP="00BB0360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BB0360" w:rsidRPr="00136637" w:rsidRDefault="00BB0360" w:rsidP="00BB036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10</w:t>
      </w: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августа </w:t>
      </w:r>
      <w:r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Использование электронных сервисов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получения государственных услуг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стало основной темой рабочего совещания 9 августа 2017 года, которое прошло на базе Управление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Московской области (Управление) при участии Президента Московской областной Нотариальной Палаты Станислава Смирнова.</w:t>
      </w:r>
    </w:p>
    <w:p w:rsidR="00BB0360" w:rsidRPr="00136637" w:rsidRDefault="00BB0360" w:rsidP="00BB0360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Участники совещания обсудили технические и правовые вопросы, возникающие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 нотариусов в процессе освоения электронных сервисов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которые способствуют еще более быстрому и комфортному получению государственных услуг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BB0360" w:rsidRPr="00136637" w:rsidRDefault="00BB0360" w:rsidP="00BB0360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целях минимизации </w:t>
      </w:r>
      <w:proofErr w:type="gram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проблемных вопр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осов, возникающих у нотариусов </w:t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процессе использования электронных сервисов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принятия оперативных решений при их возникновении участниками совещания принято</w:t>
      </w:r>
      <w:proofErr w:type="gram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решение о создании рабочей группы. В состав рабочей группы войдут как представители Управления,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 и Московской областной Нотариальной Палаты. </w:t>
      </w:r>
    </w:p>
    <w:p w:rsidR="00BB0360" w:rsidRPr="00136637" w:rsidRDefault="00BB0360" w:rsidP="00BB0360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запланирована организация проведения на постоянной основе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нотариусов. </w:t>
      </w:r>
    </w:p>
    <w:p w:rsidR="00BB0360" w:rsidRPr="00136637" w:rsidRDefault="00BB0360" w:rsidP="00BB0360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напоминает, что срок государственной регистрации прав на основании заявления и иных документов, представленных в электронном виде нотариусом, существенно меньше общего срока оказания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составляет 1 день.      </w:t>
      </w:r>
    </w:p>
    <w:p w:rsidR="00BB0360" w:rsidRPr="00136637" w:rsidRDefault="00BB0360" w:rsidP="00BB0360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Регулярная методическая совместная работа членов рабочей группы и использование электронных сервисов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нотариусами в своей деятельности будет способствовать как увеличению нотариальных сделок с недвижимостью, так и развитию использования электронных сервисов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нотариусами.</w:t>
      </w:r>
    </w:p>
    <w:p w:rsidR="00BD346F" w:rsidRDefault="00BD346F">
      <w:bookmarkStart w:id="0" w:name="_GoBack"/>
      <w:bookmarkEnd w:id="0"/>
    </w:p>
    <w:sectPr w:rsidR="00BD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0"/>
    <w:rsid w:val="00044D17"/>
    <w:rsid w:val="006B5107"/>
    <w:rsid w:val="00BB0360"/>
    <w:rsid w:val="00B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2017-10-03T11:27:00Z</dcterms:created>
  <dcterms:modified xsi:type="dcterms:W3CDTF">2017-10-03T11:27:00Z</dcterms:modified>
</cp:coreProperties>
</file>