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65" w:rsidRPr="00D6573A" w:rsidRDefault="00212765" w:rsidP="00212765">
      <w:pPr>
        <w:spacing w:before="240" w:after="24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ru-RU"/>
        </w:rPr>
      </w:pPr>
      <w:r w:rsidRPr="00D6573A"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ru-RU"/>
        </w:rPr>
        <w:t>О правах пассажиров авиакомпании «ВИМ АВИА» при задержке авиарейса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связи c произошедшими задержками авиарейсов авиакомпании «ВИМ АВИА» Управление </w:t>
      </w:r>
      <w:proofErr w:type="spellStart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Московской области разъясняет нормы действующего законодательства для пассажиров задержанных рейсов.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        </w:t>
      </w:r>
      <w:proofErr w:type="gramStart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Согласно общим правилам ответственности перевозчика за задержку отправления пассажира, установленным пунктом 1 статьи 795 Гражданского кодекса Российской Федерации (далее - ГК РФ),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</w:t>
      </w:r>
      <w:proofErr w:type="gramEnd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силы, устранения неисправности транспортных средств, угрожающей жизни и здоровью пассажиров, или иных обстоятельств, не зависящих от перевозчика.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        При решении вопроса о том, явилось или не явилось неисполнение обязательства по перевозке прямым </w:t>
      </w:r>
      <w:proofErr w:type="gramStart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следствием</w:t>
      </w:r>
      <w:proofErr w:type="gramEnd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так называемой непреодолимой силы, необходимо исходить из ее определения, приведенного в пункте 3 статьи 401 ГК РФ, т.е. из фактического наличия «чрезвычайных и непредотвратимых при данных условиях обстоятельств».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        </w:t>
      </w:r>
      <w:proofErr w:type="gramStart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Бремя доказывания существования обстоятельств, освобождающих перевозчика от ответственности перед пассажиром, также как и отсутствия связанной с этим вины, в любом случае - прямая обязанность перевозчика, которая не может быть переложена на пассажира (см. в этой связи также положения пункта 2 статьи 401 ГК РФ и пункт 4 статьи 13 Закона Российской Федерации от 7 февраля 1992 года № 2300-1 «О защите прав</w:t>
      </w:r>
      <w:proofErr w:type="gramEnd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потребителей»).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Особо следует отметить, что пунктом 2 статьи 795 ГК РФ закреплено правило, согласно которому «в случае отказа пассажира от перевозки из-за задержки отправления транспортного средства перевозчик обязан возвратить пассажиру провозную плату».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В целях досудебного взыскания штрафа, предусмотренного статьей 120 ВК РФ, пассажиром перевозчику в аэропорту пункта отправления или в аэропорту пункта назначения по усмотрению заявителя предъявляется претензия в соответствии со статьей 124 ВК РФ. Причем согласно положениям статьи 126 ВК РФ при внутренних воздушных перевозках претензии могут быть предъявлены в течение шести месяцев.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Иски к перевозчику согласно соответствующему правилу, содержащемуся в части 3 статьи 30 Гражданского процессуального кодекса Российской Федерации, предъявляются в суд по месту нахождения перевозчика, к которому в установленном порядке была предъявлена претензия.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перевозки, об изменении расписания движения воздушных судов любым доступным способом (пункт 74 ФАП).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         При этом в соответствии с требованиями пункта 99 ФАП: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предоставление комнат матери и ребенка пассажиру с ребенком в возрасте до семи лет;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два телефонных звонка или два сообщения по электронной почте при ожидании отправления рейса более двух часов;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обеспечение прохладительными напитками при ожидании отправления рейса более двух часов;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размещение в гостинице при ожидании вылета рейса более восьми часов - в дневное время и более шести часов - в ночное время;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      - 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организация хранения багажа».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        Все эти услуги предоставляются пассажирам </w:t>
      </w: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без взимания дополнительной платы</w:t>
      </w: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212765" w:rsidRPr="00D6573A" w:rsidRDefault="00212765" w:rsidP="0021276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        Для получения консультации вы можете </w:t>
      </w:r>
      <w:proofErr w:type="gramStart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обратится</w:t>
      </w:r>
      <w:proofErr w:type="gramEnd"/>
      <w:r w:rsidRPr="00D6573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телефону «горячей линии» 8-800-250-14-34 и 8(498)684-48-03.</w:t>
      </w:r>
    </w:p>
    <w:p w:rsidR="00212765" w:rsidRDefault="00212765" w:rsidP="00212765"/>
    <w:p w:rsidR="004673C4" w:rsidRDefault="004673C4">
      <w:bookmarkStart w:id="0" w:name="_GoBack"/>
      <w:bookmarkEnd w:id="0"/>
    </w:p>
    <w:sectPr w:rsidR="004673C4" w:rsidSect="00D657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5"/>
    <w:rsid w:val="00044D17"/>
    <w:rsid w:val="00212765"/>
    <w:rsid w:val="004673C4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2017-09-28T06:11:00Z</dcterms:created>
  <dcterms:modified xsi:type="dcterms:W3CDTF">2017-09-28T06:11:00Z</dcterms:modified>
</cp:coreProperties>
</file>